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95870" cy="1074243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95870" cy="10742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0" w:left="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1602" w:lineRule="exact" w:before="0" w:after="476"/>
        <w:ind w:left="46" w:right="46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006835"/>
          <w:sz w:val="72"/>
        </w:rPr>
        <w:t xml:space="preserve">Contents </w:t>
      </w:r>
      <w:r>
        <w:rPr>
          <w:rFonts w:ascii="PingFang SC Medium" w:hAnsi="PingFang SC Medium" w:eastAsia="PingFang SC Medium"/>
          <w:b w:val="0"/>
          <w:i w:val="0"/>
          <w:color w:val="E0E0E0"/>
          <w:sz w:val="136"/>
        </w:rPr>
        <w:t xml:space="preserve">CONTENTS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4582"/>
        <w:gridCol w:w="4582"/>
      </w:tblGrid>
      <w:tr>
        <w:trPr>
          <w:trHeight w:hRule="exact" w:val="10588"/>
        </w:trPr>
        <w:tc>
          <w:tcPr>
            <w:tcW w:type="dxa" w:w="6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7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INTRODUCTION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DIGITAL FUTURE CENTERED ON META-UNIVERSE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PROJECT OVERVIEW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PROBLEMS TO BE SOLVED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CORE IDEA </w:t>
            </w:r>
          </w:p>
          <w:p>
            <w:pPr>
              <w:autoSpaceDN w:val="0"/>
              <w:autoSpaceDE w:val="0"/>
              <w:widowControl/>
              <w:spacing w:line="240" w:lineRule="exact" w:before="322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DECENTRALIZED GOVERNANCE (DAO)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TECHNICAL TEAM BACKGROUND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STRATEGIC PLATFORM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MAIN CHAIN FUNCTION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MINING MODE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WALLET FUNCTION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TECHNOLOGICAL DEVELOPMENT ADVANTAGES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ADVANTAGES OF CHAIN TOUR INDUSTRY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UNDERLYING TECHNICAL FRAMEWORK </w:t>
            </w:r>
          </w:p>
          <w:p>
            <w:pPr>
              <w:autoSpaceDN w:val="0"/>
              <w:autoSpaceDE w:val="0"/>
              <w:widowControl/>
              <w:spacing w:line="240" w:lineRule="exact" w:before="322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TOKEN ECONOMY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DEVELOPMENT PLANNING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2" w:right="102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 xml:space="preserve">APPENDIX </w:t>
            </w:r>
          </w:p>
        </w:tc>
        <w:tc>
          <w:tcPr>
            <w:tcW w:type="dxa" w:w="2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7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7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11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2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13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15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19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21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24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26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28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30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32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2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47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20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48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318" w:after="0"/>
              <w:ind w:left="10" w:right="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23232"/>
                <w:sz w:val="24"/>
              </w:rPr>
              <w:t>49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</wp:posOffset>
            </wp:positionH>
            <wp:positionV relativeFrom="page">
              <wp:posOffset>495300</wp:posOffset>
            </wp:positionV>
            <wp:extent cx="6568440" cy="90110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9011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592" w:right="1302" w:bottom="1440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Introduction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With the continuous development of communication technology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electronic technology, the game media is constantly innovating, and the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 industry has grown into a huge market of hundreds of billions of dollars.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From stand-alone mainframe to end-game to page-game to mobile-game,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emergence of new media has brought more than 10 billion new industries. </w:t>
      </w:r>
    </w:p>
    <w:p>
      <w:pPr>
        <w:autoSpaceDN w:val="0"/>
        <w:autoSpaceDE w:val="0"/>
        <w:widowControl/>
        <w:spacing w:line="394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However, the growth rate of mobile games, which has led the rapid growth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the game industry in the past decade, is close to saturation, while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innovation of business model has not yet been verified. The game industry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may face a rare recession in the past two decades, and a new growth engine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is needed. </w:t>
      </w:r>
    </w:p>
    <w:p>
      <w:pPr>
        <w:autoSpaceDN w:val="0"/>
        <w:autoSpaceDE w:val="0"/>
        <w:widowControl/>
        <w:spacing w:line="392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great development potential of blockchain games mainly comes from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two points. First, the growth of traditional game industry requires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introduction of new gameplay, new modes and logic to break the ceiling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existing industry and bring considerable increment to the game industry.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Second,The traceability, fairness, transparency and more plastic economic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model of blockchain can help traditional games break the existing pattern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provide new ideas and ways of playing.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past year, although blockchain games have developed, there are still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outstanding problems and the road to development is confusing. But in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long run, the application of blockchain technology in the game industry will </w:t>
      </w:r>
    </w:p>
    <w:p>
      <w:pPr>
        <w:sectPr>
          <w:pgSz w:w="11906" w:h="16838"/>
          <w:pgMar w:top="0" w:right="0" w:bottom="948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bring unprecedented breakthroughs and changes, breaking the existing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shackles and limitations.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believes: 1. Community-based operation of blockchain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games will become the mainstream; 2. The profit model will be more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diversified; 3. Blockchain technology will make the game world of "meta-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universe" a reality; 4. "Explosions" game will drive the development of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whole industry; 5. Perfect industry ecology will be an important symbol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eve of blockchain game prosperity.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Digital future centered on meta-universe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Countless people are eager to know how the next era after the Internet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should be defined and where the next giant will be born. At present,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Metaverse provides us with a vague and correct future direction, and is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shaping a strong social consensus.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Meta-cosmic sword refers to the ultimate direction of Internet development,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it is a deeper practical application of virtual reality technology.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concept of meta-universe originated from science fiction, or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"ultimate form" pointing to the Internet. Metaverse comes from the science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fiction Avalanche by writer Neal Stephenson, which describes a world where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people interact with various softwares in three-dimensional space with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virtual images.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Conceptually, the word universe consists of Meta and Universe, Meta stands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transcendence, Universe stands for universe, which together usually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means the concept of "transcending the universe": an artificial space running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parallel to the real world. Looking back at the development of the Internet,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from PC LAN to mobile Internet, the immersion of Internet use has gradually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improved, and the distance between virtual and reality has gradually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narrowed. Under this trend,Metaverse, where immersion and participation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have reached the peak, or the "ultimate form" of the Internet. </w:t>
      </w:r>
    </w:p>
    <w:p>
      <w:pPr>
        <w:sectPr>
          <w:pgSz w:w="11906" w:h="16838"/>
          <w:pgMar w:top="0" w:right="0" w:bottom="1324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Technically, on the basis of the traditional Internet, the meta-universe puts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forward higher requirements in many aspects such as immersion,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participation and sustainability, so it will be supported by many independent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tools, platforms, infrastructure and protocols. With the maturity of AR, VR,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5G, cloud computing, cloud storage, cloud games, chain games and other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technologies,Metauniverse is expected to gradually move from concept to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reality.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Basically, the concept of Metaverse is a digital world, in which players can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participate in and create social and economic activities with other individuals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a shared virtual environment. These computer-generated environments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range from detail-oriented popular destinations (such as Hawaii or inland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Australia) to the dystopian future world in our favorite movies.The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possibilities are endless.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108" w:right="1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Project overview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 an epoch-making symbol, we will demonstrate and verify how to build a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community autonomy online game asset platform. </w:t>
      </w:r>
    </w:p>
    <w:p>
      <w:pPr>
        <w:autoSpaceDN w:val="0"/>
        <w:autoSpaceDE w:val="0"/>
        <w:widowControl/>
        <w:spacing w:line="394" w:lineRule="exact" w:before="114" w:after="0"/>
        <w:ind w:left="806" w:right="80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—— Resource Chain 2021 </w:t>
      </w:r>
    </w:p>
    <w:p>
      <w:pPr>
        <w:autoSpaceDN w:val="0"/>
        <w:autoSpaceDE w:val="0"/>
        <w:widowControl/>
        <w:spacing w:line="394" w:lineRule="exact" w:before="47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(RR) is committed to building a blockchain game ecosystem. </w:t>
      </w:r>
    </w:p>
    <w:p>
      <w:pPr>
        <w:autoSpaceDN w:val="0"/>
        <w:autoSpaceDE w:val="0"/>
        <w:widowControl/>
        <w:spacing w:line="392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By combining the existing HTML5 game development with blockchain </w:t>
      </w:r>
    </w:p>
    <w:p>
      <w:pPr>
        <w:autoSpaceDN w:val="0"/>
        <w:autoSpaceDE w:val="0"/>
        <w:widowControl/>
        <w:spacing w:line="394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technology, it will create a one-stop blockchain game development workflow, </w:t>
      </w:r>
    </w:p>
    <w:p>
      <w:pPr>
        <w:autoSpaceDN w:val="0"/>
        <w:autoSpaceDE w:val="0"/>
        <w:widowControl/>
        <w:spacing w:line="392" w:lineRule="exact" w:before="11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bringing hundreds of thousands of developers and 1 billion mobile terminal </w:t>
      </w:r>
    </w:p>
    <w:p>
      <w:pPr>
        <w:autoSpaceDN w:val="0"/>
        <w:autoSpaceDE w:val="0"/>
        <w:widowControl/>
        <w:spacing w:line="394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users into the blockchain meta-universe.Resource Chain ecosystem includes </w:t>
      </w:r>
    </w:p>
    <w:p>
      <w:pPr>
        <w:autoSpaceDN w:val="0"/>
        <w:autoSpaceDE w:val="0"/>
        <w:widowControl/>
        <w:spacing w:line="394" w:lineRule="exact" w:before="114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open game platform, crowdfunding platform, digital asset exchange and </w:t>
      </w:r>
    </w:p>
    <w:p>
      <w:pPr>
        <w:autoSpaceDN w:val="0"/>
        <w:autoSpaceDE w:val="0"/>
        <w:widowControl/>
        <w:spacing w:line="394" w:lineRule="exact" w:before="11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incubator, providing comprehensive blockchain solutions for players, content </w:t>
      </w:r>
    </w:p>
    <w:p>
      <w:pPr>
        <w:autoSpaceDN w:val="0"/>
        <w:autoSpaceDE w:val="0"/>
        <w:widowControl/>
        <w:spacing w:line="392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providers, channels and advertisers. </w:t>
      </w:r>
    </w:p>
    <w:p>
      <w:pPr>
        <w:autoSpaceDN w:val="0"/>
        <w:autoSpaceDE w:val="0"/>
        <w:widowControl/>
        <w:spacing w:line="394" w:lineRule="exact" w:before="35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Most of the core members of Resource Chain come from the unreal game </w:t>
      </w:r>
    </w:p>
    <w:p>
      <w:pPr>
        <w:autoSpaceDN w:val="0"/>
        <w:autoSpaceDE w:val="0"/>
        <w:widowControl/>
        <w:spacing w:line="392" w:lineRule="exact" w:before="11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engine development team, and they have 4 years' experience in HTML5 </w:t>
      </w:r>
    </w:p>
    <w:p>
      <w:pPr>
        <w:autoSpaceDN w:val="0"/>
        <w:autoSpaceDE w:val="0"/>
        <w:widowControl/>
        <w:spacing w:line="394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development workflow, which covers 14 development tools and all aspects </w:t>
      </w:r>
    </w:p>
    <w:p>
      <w:pPr>
        <w:autoSpaceDN w:val="0"/>
        <w:autoSpaceDE w:val="0"/>
        <w:widowControl/>
        <w:spacing w:line="394" w:lineRule="exact" w:before="114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HTML5 content development. Resource Chain will provide a block link </w:t>
      </w:r>
    </w:p>
    <w:p>
      <w:pPr>
        <w:autoSpaceDN w:val="0"/>
        <w:autoSpaceDE w:val="0"/>
        <w:widowControl/>
        <w:spacing w:line="394" w:lineRule="exact" w:before="11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interface framework, which will not only support its own public chain, but </w:t>
      </w:r>
    </w:p>
    <w:p>
      <w:pPr>
        <w:autoSpaceDN w:val="0"/>
        <w:autoSpaceDE w:val="0"/>
        <w:widowControl/>
        <w:spacing w:line="392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also expand to support public chains such as Ethereum and EOS in the </w:t>
      </w:r>
    </w:p>
    <w:p>
      <w:pPr>
        <w:autoSpaceDN w:val="0"/>
        <w:autoSpaceDE w:val="0"/>
        <w:widowControl/>
        <w:spacing w:line="394" w:lineRule="exact" w:before="116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future.Game developers can easily and efficiently create HTML5 games </w:t>
      </w:r>
    </w:p>
    <w:p>
      <w:pPr>
        <w:autoSpaceDN w:val="0"/>
        <w:autoSpaceDE w:val="0"/>
        <w:widowControl/>
        <w:spacing w:line="392" w:lineRule="exact" w:before="118" w:after="0"/>
        <w:ind w:left="32" w:right="32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based on blockchain. </w:t>
      </w:r>
    </w:p>
    <w:p>
      <w:pPr>
        <w:sectPr>
          <w:pgSz w:w="11906" w:h="16838"/>
          <w:pgMar w:top="0" w:right="0" w:bottom="1384" w:left="968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"Cosmic Pursuit" movie chain tour product of the same name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With the rapid development of Resource Chian in the blockchain game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industry, the industry popularity has increased rapidly, attracting a large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number of excellent game teams and game producers. At present,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team has received investment from Hollywood film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producers, set up a game development technical team, and work together to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create a brand-new chain tour meta-universe around the movie "Cosmic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Pursuit".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53"/>
        <w:gridCol w:w="5453"/>
      </w:tblGrid>
      <w:tr>
        <w:trPr>
          <w:trHeight w:hRule="exact" w:val="3586"/>
        </w:trPr>
        <w:tc>
          <w:tcPr>
            <w:tcW w:type="dxa" w:w="5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76" w:right="7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672" w:lineRule="exact" w:before="1052" w:after="0"/>
              <w:ind w:left="0" w:right="0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48"/>
              </w:rPr>
              <w:t xml:space="preserve">Problems to be solved 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4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view of some existing problems in the game industry, Resource Chain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integrates blockchain with games, and solves the existing problems of online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games through the construction of community ecosystem. In the future,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will not only bring good entertainment and playability to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online games, but also bring a safer, fairer and more independent game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environment to all parties. Through the ecological construction of blockchain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community,Help players protect their virtual property from theft and loss. </w:t>
      </w:r>
    </w:p>
    <w:p>
      <w:pPr>
        <w:autoSpaceDN w:val="0"/>
        <w:autoSpaceDE w:val="0"/>
        <w:widowControl/>
        <w:spacing w:line="394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will solve the pain points of chain tour development,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including high transaction cost, extremely slow speed, dependence on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exchanges, great uncertainty, high development threshold, high user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threshold, excessive non-game factors, poor player game experience, small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user base and no distribution channel. With the empowerment of blockchain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technology,Provide a future chain tour solution with players' experience,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independent property rights, self-consistent economic system, transparent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gameplay and no shady play, and the game is ecological. This scheme will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 able to realize the meta-universe experience of interaction between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real world and the customized virtual world. </w:t>
      </w:r>
    </w:p>
    <w:p>
      <w:pPr>
        <w:autoSpaceDN w:val="0"/>
        <w:autoSpaceDE w:val="0"/>
        <w:widowControl/>
        <w:spacing w:line="394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fact, Resource Chain can be defined as a brand-new standard of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augmented reality experience, which is positioned as the first "browser" 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world where users do not choose content, but the real world presents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possible experiences according to specific geographical locations. </w:t>
      </w:r>
    </w:p>
    <w:p>
      <w:pPr>
        <w:sectPr>
          <w:pgSz w:w="11906" w:h="16838"/>
          <w:pgMar w:top="0" w:right="0" w:bottom="814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adopts the concept of open source, which means that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whole Resource Chain community contributes to its own growth, which also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makes the whole platform independent of its creator, so that it can operate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a longer time.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can be trusted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Through the blockchain technology to record online digital assets, the core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such as the content, quantity and output of virtual props in the game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are stored in the blockchain. In the whole community ecology of Resource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Chain, game companies will be supervised and can't indiscriminately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distribute game products and props. Similarly, the game data is made more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transparent and credible,Reduce various contradictions and disputes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between game companies and players caused by opaque information.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 property confirmation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Online game is a small society, where a large number of gamers invest time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money in the game and create a large number of virtual property.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will provide a safe and controllable storage method for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protection of game property and the exchange of rights. Based on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unchangeable and decentralized characteristics of blockchain,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production and sale of game equipment become difficult to tamper with. 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Resource Chain community ecology,All virtual property of players can be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preserved forever and freely exchanged.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Realize the inheritance and permanent record of the game process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Once the game virtual property is linked through the resource chain,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operations such as transfer, splitting and withdrawal will be strictly controlled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through the public and private keys of the account. All operations need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signature verification, and both sides of the transaction will leave traces.The </w:t>
      </w:r>
    </w:p>
    <w:p>
      <w:pPr>
        <w:sectPr>
          <w:pgSz w:w="11906" w:h="16838"/>
          <w:pgMar w:top="0" w:right="0" w:bottom="936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inheritance of game property will be permanently preserved and recorded to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establish a full emotional connection between players and digital property.In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future, no matter when,Players can access, view and interact with each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other on the resource chain to make it an eternal memory of players,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keep happiness and memories forever.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Core idea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is committed to breaking through the isolated island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phenomenon in the game industry and solving the problem of game asset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ownership confirmation;At the same time, it focuses on the chain reform of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traditional game development and the infrastructure construction of meta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universe facilities. </w:t>
      </w:r>
    </w:p>
    <w:p>
      <w:pPr>
        <w:autoSpaceDN w:val="0"/>
        <w:autoSpaceDE w:val="0"/>
        <w:widowControl/>
        <w:spacing w:line="394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field of data chain, each participant has his own unique game data on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resource chain as long as the data is on the chain.Moreover, resource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 helps game users to confirm the game data rights. The data owner is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data producer himself, and others have no right to obtain and use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without my consent.After the user agrees with the data information,It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can be opened to game developers, game organizations, game business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organizations, game research institutions, and get the corresponding RR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awards.At the same time, the accumulation of data information also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increases the stickiness of game users, which helps to establish game users'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lifelong game files and provide long-term and effective game service plans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around the users.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field of chain reform, resource chain will provide one-stop online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services for traditional game development, investment and financing services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game developers on the chain, and liquidity mining and product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preheating and drainage services for game developers. </w:t>
      </w:r>
    </w:p>
    <w:p>
      <w:pPr>
        <w:sectPr>
          <w:pgSz w:w="11906" w:h="16838"/>
          <w:pgMar w:top="0" w:right="0" w:bottom="1128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67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purpose of these is to make it easier for traditional games to enter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industry, so that game developers with dreams can no longer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worry about operation and capital, so that users can have a player center to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exchange experiences and discover new high-quality projects;It's good to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have any wealth opportunity in the chain game.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Decentralized governance (DAO)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decentralized operation of resource chain is inseparable from Dao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governance.As a decentralized autonomous organization, Dao maintains its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 through smart contracts. It encodes transactions and rules on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blockchain. It has various advantages and realizes openness, impartiality, no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intervention and independent operation. On chain voting and management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autonomous organizations.The verifier is a distributed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autonomous group that provides and obtains benefits based on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participation.Chain tour / meta universe project can use the platform to run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Dao governance mechanism, such as proposal and voting system, community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fund collection, etc.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will ensure the release and development of its own ecological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applications until the establishment of a resource chain community sufficient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fully decentralized self maintenance.The Dao governance of resource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 ecology adopts the token incentive mechanism, which will be used as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value storage carrier to capture and solidify the growing value of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protocol network.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 a decentralized platform, resource chain is supported by a completely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transparent decentralized autonomous system.This structure enables each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pass holder to clearly understand all the technology construction and value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flow within the public chain foundation, and fully reflects the public credit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value of the blockchain.The completely decentralized management system </w:t>
      </w:r>
    </w:p>
    <w:p>
      <w:pPr>
        <w:sectPr>
          <w:pgSz w:w="11906" w:h="16838"/>
          <w:pgMar w:top="0" w:right="0" w:bottom="934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resource chain will completely avoid the disadvantages of centralized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management of traditional institutions.It provides a good and no trust risk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solution for the problems of centralized management, tampering with data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independent decision-making group.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is not only supported by the above-mentioned technical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features, but also employs financial audit, analysis and investment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practitioners from many global core financial institutions to join the game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financial regulatory Council, providing professional supervision and guidance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from the financial perspective.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356" w:right="35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102"/>
        <w:ind w:left="280" w:right="28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Technical team background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593"/>
        <w:gridCol w:w="5593"/>
      </w:tblGrid>
      <w:tr>
        <w:trPr>
          <w:trHeight w:hRule="exact" w:val="7204"/>
        </w:trPr>
        <w:tc>
          <w:tcPr>
            <w:tcW w:type="dxa" w:w="3532"/>
            <w:tcBorders>
              <w:start w:sz="4.0" w:val="single" w:color="#FFFFFF"/>
              <w:top w:sz="4.0" w:val="single" w:color="#FFFFFF"/>
              <w:end w:sz="3.8399999141693115" w:val="single" w:color="#F1F1F1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74"/>
            <w:tcBorders>
              <w:start w:sz="3.8399999141693115" w:val="single" w:color="#F1F1F1"/>
              <w:top w:sz="4.0" w:val="single" w:color="#FFFFFF"/>
              <w:end w:sz="3.2000000000007276" w:val="single" w:color="#FFFFFF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12" w:after="0"/>
              <w:ind w:left="296" w:right="296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6835"/>
                <w:sz w:val="28"/>
              </w:rPr>
              <w:t>◆</w:t>
            </w:r>
            <w:r>
              <w:rPr>
                <w:rFonts w:ascii="ArialMT" w:hAnsi="ArialMT" w:eastAsia="ArialMT"/>
                <w:b w:val="0"/>
                <w:i w:val="0"/>
                <w:color w:val="006835"/>
                <w:sz w:val="28"/>
              </w:rPr>
              <w:t xml:space="preserve"> 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Mikhail Lukin, Professor of physics at </w:t>
            </w:r>
          </w:p>
          <w:p>
            <w:pPr>
              <w:autoSpaceDN w:val="0"/>
              <w:autoSpaceDE w:val="0"/>
              <w:widowControl/>
              <w:spacing w:line="392" w:lineRule="exact" w:before="116" w:after="0"/>
              <w:ind w:left="804" w:right="80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Harvard University </w:t>
            </w:r>
          </w:p>
          <w:p>
            <w:pPr>
              <w:autoSpaceDN w:val="0"/>
              <w:autoSpaceDE w:val="0"/>
              <w:widowControl/>
              <w:spacing w:line="392" w:lineRule="exact" w:before="360" w:after="0"/>
              <w:ind w:left="294" w:right="294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It may not take as long as 30 years for quantum </w:t>
            </w:r>
          </w:p>
          <w:p>
            <w:pPr>
              <w:autoSpaceDN w:val="0"/>
              <w:autoSpaceDE w:val="0"/>
              <w:widowControl/>
              <w:spacing w:line="394" w:lineRule="exact" w:before="116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computers to move from scientific theory to </w:t>
            </w:r>
          </w:p>
          <w:p>
            <w:pPr>
              <w:autoSpaceDN w:val="0"/>
              <w:autoSpaceDE w:val="0"/>
              <w:widowControl/>
              <w:spacing w:line="394" w:lineRule="exact" w:before="114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popularization.This is an exciting field. We have </w:t>
            </w:r>
          </w:p>
          <w:p>
            <w:pPr>
              <w:autoSpaceDN w:val="0"/>
              <w:autoSpaceDE w:val="0"/>
              <w:widowControl/>
              <w:spacing w:line="394" w:lineRule="exact" w:before="118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entered a new era with great potential for </w:t>
            </w:r>
          </w:p>
          <w:p>
            <w:pPr>
              <w:autoSpaceDN w:val="0"/>
              <w:autoSpaceDE w:val="0"/>
              <w:widowControl/>
              <w:spacing w:line="394" w:lineRule="exact" w:before="114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scientific discovery, and soon we will begin to </w:t>
            </w:r>
          </w:p>
          <w:p>
            <w:pPr>
              <w:autoSpaceDN w:val="0"/>
              <w:autoSpaceDE w:val="0"/>
              <w:widowControl/>
              <w:spacing w:line="392" w:lineRule="exact" w:before="116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find that quantum computers can work on a </w:t>
            </w:r>
          </w:p>
          <w:p>
            <w:pPr>
              <w:autoSpaceDN w:val="0"/>
              <w:autoSpaceDE w:val="0"/>
              <w:widowControl/>
              <w:spacing w:line="394" w:lineRule="exact" w:before="118" w:after="58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broader scale,It includes material science,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1.20000010728802" w:type="dxa"/>
            </w:tblPr>
            <w:tblGrid>
              <w:gridCol w:w="1768"/>
              <w:gridCol w:w="1768"/>
              <w:gridCol w:w="1768"/>
              <w:gridCol w:w="1768"/>
            </w:tblGrid>
            <w:tr>
              <w:trPr>
                <w:trHeight w:hRule="exact" w:val="508"/>
              </w:trPr>
              <w:tc>
                <w:tcPr>
                  <w:tcW w:type="dxa" w:w="1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chemistry, </w:t>
                  </w:r>
                </w:p>
              </w:tc>
              <w:tc>
                <w:tcPr>
                  <w:tcW w:type="dxa" w:w="162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physical </w:t>
                  </w:r>
                </w:p>
              </w:tc>
              <w:tc>
                <w:tcPr>
                  <w:tcW w:type="dxa" w:w="170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systems, </w:t>
                  </w:r>
                </w:p>
              </w:tc>
              <w:tc>
                <w:tcPr>
                  <w:tcW w:type="dxa" w:w="15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148" w:right="148" w:firstLine="0"/>
                    <w:jc w:val="right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artificial 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394" w:lineRule="exact" w:before="5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intelligence and machine learning. </w:t>
            </w:r>
          </w:p>
        </w:tc>
      </w:tr>
      <w:tr>
        <w:trPr>
          <w:trHeight w:hRule="exact" w:val="4668"/>
        </w:trPr>
        <w:tc>
          <w:tcPr>
            <w:tcW w:type="dxa" w:w="3532"/>
            <w:tcBorders>
              <w:start w:sz="4.0" w:val="single" w:color="#FFFFFF"/>
              <w:top w:sz="3.8399999141693115" w:val="single" w:color="#F1F1F1"/>
              <w:end w:sz="3.8399999141693115" w:val="single" w:color="#F1F1F1"/>
              <w:bottom w:sz="3.199999999999818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74"/>
            <w:tcBorders>
              <w:start w:sz="3.8399999141693115" w:val="single" w:color="#F1F1F1"/>
              <w:top w:sz="3.8399999141693115" w:val="single" w:color="#F1F1F1"/>
              <w:end w:sz="3.2000000000007276" w:val="single" w:color="#FFFFFF"/>
              <w:bottom w:sz="3.19999999999981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74" w:after="0"/>
              <w:ind w:left="384" w:right="3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6835"/>
                <w:sz w:val="28"/>
              </w:rPr>
              <w:t>◆</w:t>
            </w:r>
            <w:r>
              <w:rPr>
                <w:rFonts w:ascii="ArialMT" w:hAnsi="ArialMT" w:eastAsia="ArialMT"/>
                <w:b w:val="0"/>
                <w:i w:val="0"/>
                <w:color w:val="006835"/>
                <w:sz w:val="28"/>
              </w:rPr>
              <w:t xml:space="preserve"> 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Christopher D. Manning </w:t>
            </w:r>
          </w:p>
          <w:p>
            <w:pPr>
              <w:autoSpaceDN w:val="0"/>
              <w:autoSpaceDE w:val="0"/>
              <w:widowControl/>
              <w:spacing w:line="392" w:lineRule="exact" w:before="356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Professor of computer science and Linguistics </w:t>
            </w:r>
          </w:p>
          <w:p>
            <w:pPr>
              <w:autoSpaceDN w:val="0"/>
              <w:autoSpaceDE w:val="0"/>
              <w:widowControl/>
              <w:spacing w:line="394" w:lineRule="exact" w:before="118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at Stanford University, director of the Stanford </w:t>
            </w:r>
          </w:p>
          <w:p>
            <w:pPr>
              <w:autoSpaceDN w:val="0"/>
              <w:autoSpaceDE w:val="0"/>
              <w:widowControl/>
              <w:spacing w:line="394" w:lineRule="exact" w:before="116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artificial intelligence laboratory and co director </w:t>
            </w:r>
          </w:p>
          <w:p>
            <w:pPr>
              <w:autoSpaceDN w:val="0"/>
              <w:autoSpaceDE w:val="0"/>
              <w:widowControl/>
              <w:spacing w:line="394" w:lineRule="exact" w:before="114" w:after="0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of the Institute of artificial intelligence at </w:t>
            </w:r>
          </w:p>
          <w:p>
            <w:pPr>
              <w:autoSpaceDN w:val="0"/>
              <w:autoSpaceDE w:val="0"/>
              <w:widowControl/>
              <w:spacing w:line="394" w:lineRule="exact" w:before="118" w:after="56"/>
              <w:ind w:left="296" w:right="296" w:firstLine="0"/>
              <w:jc w:val="righ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Stanford human center.The software he uses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1.20000010728802" w:type="dxa"/>
            </w:tblPr>
            <w:tblGrid>
              <w:gridCol w:w="1415"/>
              <w:gridCol w:w="1415"/>
              <w:gridCol w:w="1415"/>
              <w:gridCol w:w="1415"/>
              <w:gridCol w:w="1415"/>
            </w:tblGrid>
            <w:tr>
              <w:trPr>
                <w:trHeight w:hRule="exact" w:val="510"/>
              </w:trPr>
              <w:tc>
                <w:tcPr>
                  <w:tcW w:type="dxa" w:w="87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can </w:t>
                  </w:r>
                </w:p>
              </w:tc>
              <w:tc>
                <w:tcPr>
                  <w:tcW w:type="dxa" w:w="18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intelligently </w:t>
                  </w:r>
                </w:p>
              </w:tc>
              <w:tc>
                <w:tcPr>
                  <w:tcW w:type="dxa" w:w="14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process, </w:t>
                  </w:r>
                </w:p>
              </w:tc>
              <w:tc>
                <w:tcPr>
                  <w:tcW w:type="dxa" w:w="17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understand </w:t>
                  </w:r>
                </w:p>
              </w:tc>
              <w:tc>
                <w:tcPr>
                  <w:tcW w:type="dxa" w:w="8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and 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392" w:lineRule="exact" w:before="5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generate human language materials.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2180590</wp:posOffset>
            </wp:positionV>
            <wp:extent cx="2005330" cy="2387298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3872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872490</wp:posOffset>
            </wp:positionH>
            <wp:positionV relativeFrom="page">
              <wp:posOffset>2480310</wp:posOffset>
            </wp:positionV>
            <wp:extent cx="1419860" cy="1804405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1804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916940</wp:posOffset>
            </wp:positionH>
            <wp:positionV relativeFrom="page">
              <wp:posOffset>2524760</wp:posOffset>
            </wp:positionV>
            <wp:extent cx="1330960" cy="1715099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17150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</wp:posOffset>
            </wp:positionH>
            <wp:positionV relativeFrom="page">
              <wp:posOffset>6756400</wp:posOffset>
            </wp:positionV>
            <wp:extent cx="1978660" cy="2585024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25850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</wp:posOffset>
            </wp:positionH>
            <wp:positionV relativeFrom="page">
              <wp:posOffset>7056120</wp:posOffset>
            </wp:positionV>
            <wp:extent cx="1394460" cy="1986049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9860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937260</wp:posOffset>
            </wp:positionH>
            <wp:positionV relativeFrom="page">
              <wp:posOffset>7100570</wp:posOffset>
            </wp:positionV>
            <wp:extent cx="1304290" cy="1889548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188954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724" w:left="7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952"/>
        <w:ind w:left="356" w:right="35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593"/>
        <w:gridCol w:w="5593"/>
      </w:tblGrid>
      <w:tr>
        <w:trPr>
          <w:trHeight w:hRule="exact" w:val="4400"/>
        </w:trPr>
        <w:tc>
          <w:tcPr>
            <w:tcW w:type="dxa" w:w="3532"/>
            <w:tcBorders>
              <w:start w:sz="4.0" w:val="single" w:color="#FFFFFF"/>
              <w:top w:sz="4.0" w:val="single" w:color="#FFFFFF"/>
              <w:end w:sz="3.8399999141693115" w:val="single" w:color="#F1F1F1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74"/>
            <w:tcBorders>
              <w:start w:sz="3.8399999141693115" w:val="single" w:color="#F1F1F1"/>
              <w:top w:sz="4.0" w:val="single" w:color="#FFFFFF"/>
              <w:end w:sz="3.2000000000007276" w:val="single" w:color="#FFFFFF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10" w:after="0"/>
              <w:ind w:left="384" w:right="3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6835"/>
                <w:sz w:val="28"/>
              </w:rPr>
              <w:t>◆</w:t>
            </w:r>
            <w:r>
              <w:rPr>
                <w:rFonts w:ascii="ArialMT" w:hAnsi="ArialMT" w:eastAsia="ArialMT"/>
                <w:b w:val="0"/>
                <w:i w:val="0"/>
                <w:color w:val="006835"/>
                <w:sz w:val="28"/>
              </w:rPr>
              <w:t xml:space="preserve"> 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Bob coecke </w:t>
            </w:r>
          </w:p>
          <w:p>
            <w:pPr>
              <w:autoSpaceDN w:val="0"/>
              <w:autoSpaceDE w:val="0"/>
              <w:widowControl/>
              <w:spacing w:line="308" w:lineRule="exact" w:before="34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Coecke previously served as a senior scientific consultant to </w:t>
            </w:r>
          </w:p>
          <w:p>
            <w:pPr>
              <w:autoSpaceDN w:val="0"/>
              <w:autoSpaceDE w:val="0"/>
              <w:widowControl/>
              <w:spacing w:line="308" w:lineRule="exact" w:before="9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CQC to develop and build leading quantum natural language </w:t>
            </w:r>
          </w:p>
          <w:p>
            <w:pPr>
              <w:autoSpaceDN w:val="0"/>
              <w:autoSpaceDE w:val="0"/>
              <w:widowControl/>
              <w:spacing w:line="310" w:lineRule="exact" w:before="9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processing (qnlp) capabilities. Prior to that, he worked at </w:t>
            </w:r>
          </w:p>
          <w:p>
            <w:pPr>
              <w:autoSpaceDN w:val="0"/>
              <w:autoSpaceDE w:val="0"/>
              <w:widowControl/>
              <w:spacing w:line="308" w:lineRule="exact" w:before="9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Oxford University for more than 20 years and since 2010 has </w:t>
            </w:r>
          </w:p>
          <w:p>
            <w:pPr>
              <w:autoSpaceDN w:val="0"/>
              <w:autoSpaceDE w:val="0"/>
              <w:widowControl/>
              <w:spacing w:line="310" w:lineRule="exact" w:before="9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been professor of quantum foundation, logic and structure at </w:t>
            </w:r>
          </w:p>
          <w:p>
            <w:pPr>
              <w:autoSpaceDN w:val="0"/>
              <w:autoSpaceDE w:val="0"/>
              <w:widowControl/>
              <w:spacing w:line="308" w:lineRule="exact" w:before="9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the University.Bob coecke has been appointed chief scientist </w:t>
            </w:r>
          </w:p>
          <w:p>
            <w:pPr>
              <w:autoSpaceDN w:val="0"/>
              <w:autoSpaceDE w:val="0"/>
              <w:widowControl/>
              <w:spacing w:line="394" w:lineRule="exact" w:before="2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>in the field of quantum computing software and algorithms.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 </w:t>
            </w:r>
          </w:p>
        </w:tc>
      </w:tr>
      <w:tr>
        <w:trPr>
          <w:trHeight w:hRule="exact" w:val="3628"/>
        </w:trPr>
        <w:tc>
          <w:tcPr>
            <w:tcW w:type="dxa" w:w="3532"/>
            <w:tcBorders>
              <w:start w:sz="4.0" w:val="single" w:color="#FFFFFF"/>
              <w:top w:sz="3.8399999141693115" w:val="single" w:color="#F1F1F1"/>
              <w:end w:sz="3.8399999141693115" w:val="single" w:color="#F1F1F1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74"/>
            <w:tcBorders>
              <w:start w:sz="3.8399999141693115" w:val="single" w:color="#F1F1F1"/>
              <w:top w:sz="3.8399999141693115" w:val="single" w:color="#F1F1F1"/>
              <w:end w:sz="3.2000000000007276" w:val="single" w:color="#FFFFFF"/>
              <w:bottom w:sz="3.8399999141693115" w:val="single" w:color="#F1F1F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36" w:after="0"/>
              <w:ind w:left="384" w:right="3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6835"/>
                <w:sz w:val="28"/>
              </w:rPr>
              <w:t>◆</w:t>
            </w:r>
            <w:r>
              <w:rPr>
                <w:rFonts w:ascii="ArialMT" w:hAnsi="ArialMT" w:eastAsia="ArialMT"/>
                <w:b w:val="0"/>
                <w:i w:val="0"/>
                <w:color w:val="006835"/>
                <w:sz w:val="28"/>
              </w:rPr>
              <w:t xml:space="preserve"> 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ADI Shamir </w:t>
            </w:r>
          </w:p>
          <w:p>
            <w:pPr>
              <w:autoSpaceDN w:val="0"/>
              <w:autoSpaceDE w:val="0"/>
              <w:widowControl/>
              <w:spacing w:line="336" w:lineRule="exact" w:before="35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 xml:space="preserve">ADI Shamir is a famous international cryptography </w:t>
            </w:r>
          </w:p>
          <w:p>
            <w:pPr>
              <w:autoSpaceDN w:val="0"/>
              <w:autoSpaceDE w:val="0"/>
              <w:widowControl/>
              <w:spacing w:line="336" w:lineRule="exact" w:before="10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 xml:space="preserve">expert, who provides many new ideas for modern </w:t>
            </w:r>
          </w:p>
          <w:p>
            <w:pPr>
              <w:autoSpaceDN w:val="0"/>
              <w:autoSpaceDE w:val="0"/>
              <w:widowControl/>
              <w:spacing w:line="336" w:lineRule="exact" w:before="10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 xml:space="preserve">cryptography. He has been active in the forefront of </w:t>
            </w:r>
          </w:p>
          <w:p>
            <w:pPr>
              <w:autoSpaceDN w:val="0"/>
              <w:autoSpaceDE w:val="0"/>
              <w:widowControl/>
              <w:spacing w:line="336" w:lineRule="exact" w:before="10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 xml:space="preserve">cryptography for many years, and is recognized as a </w:t>
            </w:r>
          </w:p>
          <w:p>
            <w:pPr>
              <w:autoSpaceDN w:val="0"/>
              <w:autoSpaceDE w:val="0"/>
              <w:widowControl/>
              <w:spacing w:line="394" w:lineRule="exact" w:before="56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>leader in the academic field.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 </w:t>
            </w:r>
          </w:p>
        </w:tc>
      </w:tr>
      <w:tr>
        <w:trPr>
          <w:trHeight w:hRule="exact" w:val="4584"/>
        </w:trPr>
        <w:tc>
          <w:tcPr>
            <w:tcW w:type="dxa" w:w="3532"/>
            <w:tcBorders>
              <w:start w:sz="4.0" w:val="single" w:color="#FFFFFF"/>
              <w:top w:sz="3.8399999141693115" w:val="single" w:color="#F1F1F1"/>
              <w:end w:sz="3.8399999141693115" w:val="single" w:color="#F1F1F1"/>
              <w:bottom w:sz="4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74"/>
            <w:tcBorders>
              <w:start w:sz="3.8399999141693115" w:val="single" w:color="#F1F1F1"/>
              <w:top w:sz="3.8399999141693115" w:val="single" w:color="#F1F1F1"/>
              <w:end w:sz="3.2000000000007276" w:val="single" w:color="#FFFFFF"/>
              <w:bottom w:sz="4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480" w:after="0"/>
              <w:ind w:left="384" w:right="3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6835"/>
                <w:sz w:val="28"/>
              </w:rPr>
              <w:t>◆</w:t>
            </w:r>
            <w:r>
              <w:rPr>
                <w:rFonts w:ascii="ArialMT" w:hAnsi="ArialMT" w:eastAsia="ArialMT"/>
                <w:b w:val="0"/>
                <w:i w:val="0"/>
                <w:color w:val="006835"/>
                <w:sz w:val="28"/>
              </w:rPr>
              <w:t xml:space="preserve"> 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Dr. Dan Boneh </w:t>
            </w:r>
          </w:p>
          <w:p>
            <w:pPr>
              <w:autoSpaceDN w:val="0"/>
              <w:autoSpaceDE w:val="0"/>
              <w:widowControl/>
              <w:spacing w:line="336" w:lineRule="exact" w:before="35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 xml:space="preserve">Professor of Stanford University, his main research focus </w:t>
            </w:r>
          </w:p>
          <w:p>
            <w:pPr>
              <w:autoSpaceDN w:val="0"/>
              <w:autoSpaceDE w:val="0"/>
              <w:widowControl/>
              <w:spacing w:line="392" w:lineRule="exact" w:before="5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>is applied cryptography and computer security.</w:t>
            </w: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1625600</wp:posOffset>
            </wp:positionV>
            <wp:extent cx="1899920" cy="2279904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2279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1018540</wp:posOffset>
            </wp:positionH>
            <wp:positionV relativeFrom="page">
              <wp:posOffset>1926589</wp:posOffset>
            </wp:positionV>
            <wp:extent cx="1316990" cy="1701112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17011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1064260</wp:posOffset>
            </wp:positionH>
            <wp:positionV relativeFrom="page">
              <wp:posOffset>1971039</wp:posOffset>
            </wp:positionV>
            <wp:extent cx="1226820" cy="1611346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16113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745490</wp:posOffset>
            </wp:positionH>
            <wp:positionV relativeFrom="page">
              <wp:posOffset>4455160</wp:posOffset>
            </wp:positionV>
            <wp:extent cx="1844039" cy="2289152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4039" cy="22891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1046480</wp:posOffset>
            </wp:positionH>
            <wp:positionV relativeFrom="page">
              <wp:posOffset>4754880</wp:posOffset>
            </wp:positionV>
            <wp:extent cx="1258570" cy="1693579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8570" cy="16935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1090930</wp:posOffset>
            </wp:positionH>
            <wp:positionV relativeFrom="page">
              <wp:posOffset>4799330</wp:posOffset>
            </wp:positionV>
            <wp:extent cx="1169670" cy="1601037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16010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6840220</wp:posOffset>
            </wp:positionV>
            <wp:extent cx="1913890" cy="2296668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2296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1005840</wp:posOffset>
            </wp:positionH>
            <wp:positionV relativeFrom="page">
              <wp:posOffset>7139940</wp:posOffset>
            </wp:positionV>
            <wp:extent cx="1330960" cy="171546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1715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1051560</wp:posOffset>
            </wp:positionH>
            <wp:positionV relativeFrom="page">
              <wp:posOffset>7184390</wp:posOffset>
            </wp:positionV>
            <wp:extent cx="1239520" cy="1623725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16237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792" w:left="7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… …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We are a team founded by professors' lifelong research achievements.In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past few years, resource chain has evolved from a research project to several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teams and self-organizing communities that have been trying to make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vision of the world's computers a reality.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team has been focusing on the development of new blockchain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technologies for resource chain: establishing self sovereignty data, point-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to-point e-cash protocol, cryptographic commitment protocol, on chain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meta protocol, communication protocol, smart contract, Merkel tree, storage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proof, copy proof, post, capacity proof, distributed storage, etc,Start to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promote its potential use. </w:t>
      </w:r>
    </w:p>
    <w:p>
      <w:pPr>
        <w:autoSpaceDN w:val="0"/>
        <w:autoSpaceDE w:val="0"/>
        <w:widowControl/>
        <w:spacing w:line="394" w:lineRule="exact" w:before="356" w:after="58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blockchain technology of resource chain will be a global open-source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63"/>
        <w:gridCol w:w="1363"/>
        <w:gridCol w:w="1363"/>
        <w:gridCol w:w="1363"/>
        <w:gridCol w:w="1363"/>
        <w:gridCol w:w="1363"/>
        <w:gridCol w:w="1363"/>
        <w:gridCol w:w="1363"/>
      </w:tblGrid>
      <w:tr>
        <w:trPr>
          <w:trHeight w:hRule="exact" w:val="51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and </w:t>
            </w:r>
          </w:p>
        </w:tc>
        <w:tc>
          <w:tcPr>
            <w:tcW w:type="dxa" w:w="2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decentralized </w:t>
            </w:r>
          </w:p>
        </w:tc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new </w:t>
            </w:r>
          </w:p>
        </w:tc>
        <w:tc>
          <w:tcPr>
            <w:tcW w:type="dxa" w:w="1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technology </w:t>
            </w:r>
          </w:p>
        </w:tc>
        <w:tc>
          <w:tcPr>
            <w:tcW w:type="dxa" w:w="1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application. 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Using </w:t>
            </w:r>
          </w:p>
        </w:tc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its </w:t>
            </w:r>
          </w:p>
        </w:tc>
        <w:tc>
          <w:tcPr>
            <w:tcW w:type="dxa" w:w="14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0" w:after="0"/>
              <w:ind w:left="128" w:right="128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native </w:t>
            </w:r>
          </w:p>
        </w:tc>
      </w:tr>
    </w:tbl>
    <w:p>
      <w:pPr>
        <w:autoSpaceDN w:val="0"/>
        <w:autoSpaceDE w:val="0"/>
        <w:widowControl/>
        <w:spacing w:line="394" w:lineRule="exact" w:before="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cryptocurrency cross-border payment and settlement system, it will serve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global applications, and will be called resource chain or RR.Resource chain </w:t>
      </w:r>
    </w:p>
    <w:p>
      <w:pPr>
        <w:autoSpaceDN w:val="0"/>
        <w:autoSpaceDE w:val="0"/>
        <w:widowControl/>
        <w:spacing w:line="394" w:lineRule="exact" w:before="118" w:after="58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enables developers to create arbitrary consensus based, extensible,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58"/>
        <w:gridCol w:w="1558"/>
        <w:gridCol w:w="1558"/>
        <w:gridCol w:w="1558"/>
        <w:gridCol w:w="1558"/>
        <w:gridCol w:w="1558"/>
        <w:gridCol w:w="1558"/>
      </w:tblGrid>
      <w:tr>
        <w:trPr>
          <w:trHeight w:hRule="exact" w:val="508"/>
        </w:trPr>
        <w:tc>
          <w:tcPr>
            <w:tcW w:type="dxa" w:w="1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standardized, </w:t>
            </w:r>
          </w:p>
        </w:tc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feature-based,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easy </w:t>
            </w:r>
          </w:p>
        </w:tc>
        <w:tc>
          <w:tcPr>
            <w:tcW w:type="dxa" w:w="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to </w:t>
            </w:r>
          </w:p>
        </w:tc>
        <w:tc>
          <w:tcPr>
            <w:tcW w:type="dxa" w:w="1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develop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and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58" w:after="0"/>
              <w:ind w:left="138" w:right="138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collaborative </w:t>
            </w:r>
          </w:p>
        </w:tc>
      </w:tr>
    </w:tbl>
    <w:p>
      <w:pPr>
        <w:autoSpaceDN w:val="0"/>
        <w:autoSpaceDE w:val="0"/>
        <w:widowControl/>
        <w:spacing w:line="394" w:lineRule="exact" w:before="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applications.By establishing the ultimate Abstract basic layer (blockchain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with Turing complete programming language built in), resource chain enables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anyone to create contracts and decentralized applications, and set up their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freely defined ownership rules, transaction methods and state transition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functions. </w:t>
      </w:r>
    </w:p>
    <w:p>
      <w:pPr>
        <w:sectPr>
          <w:pgSz w:w="11906" w:h="16838"/>
          <w:pgMar w:top="0" w:right="0" w:bottom="1176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67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At present, there are 12 science professors in the research and development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team, mainly focusing on research and development activities.Another 10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elite teams manage and implement their business plans.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Strategic platform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gamers: </w:t>
      </w:r>
    </w:p>
    <w:p>
      <w:pPr>
        <w:autoSpaceDN w:val="0"/>
        <w:autoSpaceDE w:val="0"/>
        <w:widowControl/>
        <w:spacing w:line="394" w:lineRule="exact" w:before="47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The strategy of resource chain blockchain platform aims to build a brand-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new chain game ecosystem, provide ordinary entrepreneurs or players with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 complete set of operation support such as products, marketing, payment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funds, flow, etc., and provide comprehensive and personalized services for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small online game operators through cooperation with third-party partners.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game companies: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will open up the links of "chain game development operation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promotion payment profit sharing", so that all partners can enjoy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corresponding rights and interests in the development, marketing, payment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technology of resource chain community ecology,It provides a complete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operation solution for millions of on chain game developers, game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operators, community ecological builders, etc., and forms a huge blockchain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online game ecological network focusing on online game development,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 and consumption behavior.Resource chain global game blockchain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is an integrator of channel resources,It can make game developers, traffic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channels, players, community ecological builders, operators and so on can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get their own corresponding interests.So that everyone can participate in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 of the game, and get rich returns. </w:t>
      </w:r>
    </w:p>
    <w:p>
      <w:pPr>
        <w:sectPr>
          <w:pgSz w:w="11906" w:h="16838"/>
          <w:pgMar w:top="0" w:right="0" w:bottom="1264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15"/>
        <w:gridCol w:w="5415"/>
      </w:tblGrid>
      <w:tr>
        <w:trPr>
          <w:trHeight w:hRule="exact" w:val="3968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958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5.99999999999994" w:type="dxa"/>
            </w:tblPr>
            <w:tblGrid>
              <w:gridCol w:w="1805"/>
              <w:gridCol w:w="1805"/>
              <w:gridCol w:w="1805"/>
            </w:tblGrid>
            <w:tr>
              <w:trPr>
                <w:trHeight w:hRule="exact" w:val="1198"/>
              </w:trPr>
              <w:tc>
                <w:tcPr>
                  <w:tcW w:type="dxa" w:w="18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958" w:after="0"/>
                    <w:ind w:left="236" w:right="23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1"/>
                    </w:rPr>
                    <w:t>Development</w:t>
                  </w:r>
                </w:p>
              </w:tc>
              <w:tc>
                <w:tcPr>
                  <w:tcW w:type="dxa" w:w="184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95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1"/>
                    </w:rPr>
                    <w:t>Operation</w:t>
                  </w:r>
                </w:p>
              </w:tc>
              <w:tc>
                <w:tcPr>
                  <w:tcW w:type="dxa" w:w="1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958" w:after="0"/>
                    <w:ind w:left="26" w:right="2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1"/>
                    </w:rPr>
                    <w:t>Promotion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20.0" w:type="dxa"/>
            </w:tblPr>
            <w:tblGrid>
              <w:gridCol w:w="2709"/>
              <w:gridCol w:w="2709"/>
            </w:tblGrid>
            <w:tr>
              <w:trPr>
                <w:trHeight w:hRule="exact" w:val="2078"/>
              </w:trPr>
              <w:tc>
                <w:tcPr>
                  <w:tcW w:type="dxa" w:w="17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18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1"/>
                    </w:rPr>
                    <w:t>Payment</w:t>
                  </w:r>
                </w:p>
              </w:tc>
              <w:tc>
                <w:tcPr>
                  <w:tcW w:type="dxa" w:w="238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1838" w:after="0"/>
                    <w:ind w:left="488" w:right="48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1"/>
                    </w:rPr>
                    <w:t>Profit sharing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2062480</wp:posOffset>
            </wp:positionV>
            <wp:extent cx="6258559" cy="54551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8559" cy="5455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1440" w:left="1076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Main chain function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Permanent preservation of game assets on the chain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Traditional online game companies, E-sports games or online Red economy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all take game gold coins as the main value carrier, but there are some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problems such as the weakening of game value exchange, serious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centralization, insufficient customer stickiness, and difficulty in user recall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after game replacement.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From the perspective of individuals in the global game blockchain, resource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 influences others by preserving and displaying the digital assets of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personal virtual world and creating content, and forms a unique ecological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 of personal game assets storage and interactive sharing.In short, 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resource chain, all virtual assets of users will be well preserved and can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 shared with others.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 added e-commerce capability and intelligent distribution function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resource chain ecosystem, participants can share or exchange digital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assets online, and everything can be easily traded. The transaction is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without any restrictions.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provides a richer ecosystem for the game community by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joining large game companies, channel providers and players. Game players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can share other people's digital assets while managing their personal digital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assets.The distribution commission system is a very important link in the </w:t>
      </w:r>
    </w:p>
    <w:p>
      <w:pPr>
        <w:sectPr>
          <w:pgSz w:w="11906" w:h="16838"/>
          <w:pgMar w:top="0" w:right="0" w:bottom="828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traditional social marketing. Its playing methods are diverse and complex,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the traditional system is weak in level and limited in coverage.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resource chain, the distribution of rewards for various marketing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methods is decided by the game manufacturer's suppliers and players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independently. Each interactive sharing can automatically distribute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profits of all parties. At the same time, each participant can view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allocation steps on the chain to ensure the fairness and transparency of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whole process, which will produce a matrix marketing effect close to infinite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fission.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smart contract based on blockchain runs through the whole ecology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Users get RR through community incentive mechanism (mining, participating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games and content, sharing, distribution and other dimensions), as well as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creating personal digital assets through RR, purchasing and distributing, etc.,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will be written into the blockchain smart contract, so as to protect the rights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interests of users.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Efficient operation of smart contract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uses token with constant circulation for self benign operation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community ecological internal value.With the smart contract, token is used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 the settlement token for distribution Commission, traffic advertisement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interaction in the community, so as to improve the operation efficiency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the game ecology. At the same time, token value-added can promote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continuous iteration of the ecology, and make the resource chain community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ecology develop healthily and orderly. </w:t>
      </w:r>
    </w:p>
    <w:p>
      <w:pPr>
        <w:autoSpaceDN w:val="0"/>
        <w:autoSpaceDE w:val="0"/>
        <w:widowControl/>
        <w:spacing w:line="240" w:lineRule="auto" w:before="298" w:after="0"/>
        <w:ind w:left="394" w:right="39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84850" cy="2834411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834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83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Mining mode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mining mode is a distributed computer network composed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game traffic nodes (such as home computers, Internet cafes, etc.)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Distributed in different regions. Each mining node provides a certain amount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game traffic, CDN and storage capacity resources, forms a massive game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pool, and provides external game acceleration services.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mining mode carries out decentralized distributed computing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through certain redundancy and security rules, and enables users to obtain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required game asset content safely, quickly and nearby, thus realizing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privacy and security of user asset data.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mining mode can effectively reduce the construction cost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 server resources, improve the response speed of game services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improve the user experience. Resource Chain mining mode can make full use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the layout and number of infinitely expanded nodes of edge nodes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mining server, and improve the security and stability of game network. </w:t>
      </w:r>
    </w:p>
    <w:p>
      <w:pPr>
        <w:autoSpaceDN w:val="0"/>
        <w:autoSpaceDE w:val="0"/>
        <w:widowControl/>
        <w:spacing w:line="394" w:lineRule="exact" w:before="35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game traffic mining node service based on blockchain created by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is the industry-leading online game resource ecosystem. It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can greatly reduce the waste of personal computer computing resources,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increase the utilization rate of idle computing resources by more than 50%,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greatly improve the utilization rate of overall social resources, which is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line with the general trend of social environmental protection and resource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conservation. </w:t>
      </w:r>
    </w:p>
    <w:p>
      <w:pPr>
        <w:sectPr>
          <w:pgSz w:w="11906" w:h="16838"/>
          <w:pgMar w:top="0" w:right="0" w:bottom="814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67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mining mode is based on blockchain technology, which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naturally has decentralized and distributed attributes. The core value of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network belongs to the resource providers and users of mining.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Wallet function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Resource Chain wallet architecture is divided into user layer, application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layer, service layer, transaction layer and technology platform layer, providing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account management, sharing rewards, settlement interface,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secure storage and transaction, etc. The main body is a light-weight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client.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Fundamental function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wallet provides wallet registration, account import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export, key replacement and other functions. The user's wallet file and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private key are kept by the user, and the user's rights are completely returned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 the user, making the system more private and secure. Once the user's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private key is lost, the wallet will never be retrieved.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 function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wallet provides the functions of asset transfer payment,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 transfer and asset exchange. With the wallet, you can safely and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conveniently manage the digital assets of Resource Chain. Inquire about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transactions and bills of Resource Chain, so that all data of Resource Chain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are under control.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5593"/>
        <w:gridCol w:w="559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178" w:right="17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9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61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06540" cy="327943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2794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1440" w:left="72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672" w:lineRule="exact" w:before="7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Technological development advantages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932"/>
        <w:ind w:left="96" w:right="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.00000000000003" w:type="dxa"/>
      </w:tblPr>
      <w:tblGrid>
        <w:gridCol w:w="5463"/>
        <w:gridCol w:w="5463"/>
      </w:tblGrid>
      <w:tr>
        <w:trPr>
          <w:trHeight w:hRule="exact" w:val="1328"/>
        </w:trPr>
        <w:tc>
          <w:tcPr>
            <w:tcW w:type="dxa" w:w="2060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0160" cy="59436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594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54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98" w:after="0"/>
              <w:ind w:left="42" w:right="4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1. Resource Chain public chain transfer speed is fast, </w:t>
            </w:r>
          </w:p>
          <w:p>
            <w:pPr>
              <w:autoSpaceDN w:val="0"/>
              <w:autoSpaceDE w:val="0"/>
              <w:widowControl/>
              <w:spacing w:line="394" w:lineRule="exact" w:before="64" w:after="0"/>
              <w:ind w:left="42" w:right="4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reaching TPS-10w+;</w:t>
            </w:r>
          </w:p>
        </w:tc>
      </w:tr>
      <w:tr>
        <w:trPr>
          <w:trHeight w:hRule="exact" w:val="1462"/>
        </w:trPr>
        <w:tc>
          <w:tcPr>
            <w:tcW w:type="dxa" w:w="2060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0160" cy="648393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6483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54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32" w:after="0"/>
              <w:ind w:left="42" w:right="4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2. The public chain carries 100 billion nodes, which can </w:t>
            </w:r>
          </w:p>
          <w:p>
            <w:pPr>
              <w:autoSpaceDN w:val="0"/>
              <w:autoSpaceDE w:val="0"/>
              <w:widowControl/>
              <w:spacing w:line="394" w:lineRule="exact" w:before="64" w:after="0"/>
              <w:ind w:left="42" w:right="4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truly realize the interconnection of everything;</w:t>
            </w:r>
          </w:p>
        </w:tc>
      </w:tr>
      <w:tr>
        <w:trPr>
          <w:trHeight w:hRule="exact" w:val="1462"/>
        </w:trPr>
        <w:tc>
          <w:tcPr>
            <w:tcW w:type="dxa" w:w="2060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0160" cy="689956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6899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54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32" w:after="0"/>
              <w:ind w:left="0" w:right="0" w:firstLine="0"/>
              <w:jc w:val="center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3. With 10,000 sets of smart contract concurrency on the </w:t>
            </w:r>
          </w:p>
          <w:p>
            <w:pPr>
              <w:autoSpaceDN w:val="0"/>
              <w:autoSpaceDE w:val="0"/>
              <w:widowControl/>
              <w:spacing w:line="394" w:lineRule="exact" w:before="64" w:after="0"/>
              <w:ind w:left="42" w:right="4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chain, quickly promote the development of DApp;</w:t>
            </w:r>
          </w:p>
        </w:tc>
      </w:tr>
    </w:tbl>
    <w:p>
      <w:pPr>
        <w:autoSpaceDN w:val="0"/>
        <w:autoSpaceDE w:val="0"/>
        <w:widowControl/>
        <w:spacing w:line="394" w:lineRule="exact" w:before="332" w:after="32"/>
        <w:ind w:left="1056" w:right="105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4. Add zero-knowledge proof to fully protect user privacy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926"/>
      </w:tblGrid>
      <w:tr>
        <w:trPr>
          <w:trHeight w:hRule="exact" w:val="552"/>
        </w:trPr>
        <w:tc>
          <w:tcPr>
            <w:tcW w:type="dxa" w:w="9706"/>
            <w:tcBorders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2" w:after="0"/>
              <w:ind w:left="1994" w:right="199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and safety;</w:t>
            </w:r>
          </w:p>
        </w:tc>
      </w:tr>
    </w:tbl>
    <w:p>
      <w:pPr>
        <w:autoSpaceDN w:val="0"/>
        <w:autoSpaceDE w:val="0"/>
        <w:widowControl/>
        <w:spacing w:line="394" w:lineRule="exact" w:before="484" w:after="34"/>
        <w:ind w:left="1056" w:right="105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5. Adopt post-quantum cryptography to combat quantum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.00000000000003" w:type="dxa"/>
      </w:tblPr>
      <w:tblGrid>
        <w:gridCol w:w="5463"/>
        <w:gridCol w:w="5463"/>
      </w:tblGrid>
      <w:tr>
        <w:trPr>
          <w:trHeight w:hRule="exact" w:val="550"/>
        </w:trPr>
        <w:tc>
          <w:tcPr>
            <w:tcW w:type="dxa" w:w="2050"/>
            <w:vMerge w:val="restart"/>
            <w:tcBorders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764"/>
            <w:tcBorders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32" w:after="0"/>
              <w:ind w:left="52" w:right="5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cracking;</w:t>
            </w:r>
          </w:p>
        </w:tc>
      </w:tr>
      <w:tr>
        <w:trPr>
          <w:trHeight w:hRule="exact" w:val="132"/>
        </w:trPr>
        <w:tc>
          <w:tcPr>
            <w:tcW w:type="dxa" w:w="5463"/>
            <w:vMerge/>
            <w:tcBorders>
              <w:bottom w:sz="16.0" w:val="single" w:color="#FFFFFF"/>
            </w:tcBorders>
          </w:tcPr>
          <w:p/>
        </w:tc>
        <w:tc>
          <w:tcPr>
            <w:tcW w:type="dxa" w:w="7764"/>
            <w:vMerge w:val="restart"/>
            <w:tcBorders>
              <w:top w:sz="16.0" w:val="single" w:color="#FFFFFF"/>
              <w:bottom w:sz="16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36" w:after="0"/>
              <w:ind w:left="52" w:right="5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6. Self-created VDFNRF lightning consensus, using </w:t>
            </w:r>
          </w:p>
          <w:p>
            <w:pPr>
              <w:autoSpaceDN w:val="0"/>
              <w:autoSpaceDE w:val="0"/>
              <w:widowControl/>
              <w:spacing w:line="394" w:lineRule="exact" w:before="64" w:after="0"/>
              <w:ind w:left="52" w:right="5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random verification functions, second-level confirmation </w:t>
            </w:r>
          </w:p>
          <w:p>
            <w:pPr>
              <w:autoSpaceDN w:val="0"/>
              <w:autoSpaceDE w:val="0"/>
              <w:widowControl/>
              <w:spacing w:line="394" w:lineRule="exact" w:before="64" w:after="0"/>
              <w:ind w:left="52" w:right="5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>and traceability;</w:t>
            </w:r>
          </w:p>
        </w:tc>
      </w:tr>
      <w:tr>
        <w:trPr>
          <w:trHeight w:hRule="exact" w:val="1462"/>
        </w:trPr>
        <w:tc>
          <w:tcPr>
            <w:tcW w:type="dxa" w:w="2050"/>
            <w:tcBorders>
              <w:top w:sz="16.0" w:val="single" w:color="#FFFFFF"/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0160" cy="723207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7232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63"/>
            <w:vMerge/>
            <w:tcBorders>
              <w:top w:sz="16.0" w:val="single" w:color="#FFFFFF"/>
              <w:bottom w:sz="16.0" w:val="single" w:color="#FFFFFF"/>
            </w:tcBorders>
          </w:tcPr>
          <w:p/>
        </w:tc>
      </w:tr>
      <w:tr>
        <w:trPr>
          <w:trHeight w:hRule="exact" w:val="1594"/>
        </w:trPr>
        <w:tc>
          <w:tcPr>
            <w:tcW w:type="dxa" w:w="2050"/>
            <w:tcBorders>
              <w:top w:sz="16.0" w:val="single" w:color="#FFFFFF"/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0160" cy="768927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7689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64"/>
            <w:tcBorders>
              <w:top w:sz="16.0" w:val="single" w:color="#FFFFFF"/>
              <w:bottom w:sz="1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8" w:after="0"/>
              <w:ind w:left="34" w:right="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7. Neutral distribution network, using layering, fragmentation, and </w:t>
            </w:r>
          </w:p>
          <w:p>
            <w:pPr>
              <w:autoSpaceDN w:val="0"/>
              <w:autoSpaceDE w:val="0"/>
              <w:widowControl/>
              <w:spacing w:line="310" w:lineRule="exact" w:before="50" w:after="0"/>
              <w:ind w:left="34" w:right="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compression transaction technology, Z.K.Rollup is compatible with more </w:t>
            </w:r>
          </w:p>
          <w:p>
            <w:pPr>
              <w:autoSpaceDN w:val="0"/>
              <w:autoSpaceDE w:val="0"/>
              <w:widowControl/>
              <w:spacing w:line="310" w:lineRule="exact" w:before="50" w:after="0"/>
              <w:ind w:left="34" w:right="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 xml:space="preserve">than 90% of the public chain, and realizes cross-chain transfer and </w:t>
            </w:r>
          </w:p>
          <w:p>
            <w:pPr>
              <w:autoSpaceDN w:val="0"/>
              <w:autoSpaceDE w:val="0"/>
              <w:widowControl/>
              <w:spacing w:line="308" w:lineRule="exact" w:before="52" w:after="0"/>
              <w:ind w:left="34" w:right="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2"/>
              </w:rPr>
              <w:t>payment;</w:t>
            </w:r>
          </w:p>
        </w:tc>
      </w:tr>
    </w:tbl>
    <w:p>
      <w:pPr>
        <w:autoSpaceDN w:val="0"/>
        <w:autoSpaceDE w:val="0"/>
        <w:widowControl/>
        <w:spacing w:line="394" w:lineRule="exact" w:before="450" w:after="0"/>
        <w:ind w:left="2254" w:right="2254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8. With the function of independent upgrade;</w:t>
      </w:r>
    </w:p>
    <w:p>
      <w:pPr>
        <w:autoSpaceDN w:val="0"/>
        <w:autoSpaceDE w:val="0"/>
        <w:widowControl/>
        <w:spacing w:line="336" w:lineRule="exact" w:before="708" w:after="0"/>
        <w:ind w:left="928" w:right="928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4"/>
        </w:rPr>
        <w:t xml:space="preserve">9. In terms of storage, Resource Chain adopts PoC mining, and uses </w:t>
      </w:r>
    </w:p>
    <w:p>
      <w:pPr>
        <w:autoSpaceDN w:val="0"/>
        <w:autoSpaceDE w:val="0"/>
        <w:widowControl/>
        <w:spacing w:line="336" w:lineRule="exact" w:before="56" w:after="30"/>
        <w:ind w:left="1074" w:right="1074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4"/>
        </w:rPr>
        <w:t xml:space="preserve">distributed computing and distributed storage technology to realize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926"/>
      </w:tblGrid>
      <w:tr>
        <w:trPr>
          <w:trHeight w:hRule="exact" w:val="328"/>
        </w:trPr>
        <w:tc>
          <w:tcPr>
            <w:tcW w:type="dxa" w:w="9706"/>
            <w:tcBorders>
              <w:bottom w:sz="16.0" w:val="single" w:color="#FFFFFF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8" w:after="0"/>
              <w:ind w:left="1982" w:right="1982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4"/>
              </w:rPr>
              <w:t>big data intelligent storage and mining.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4265930</wp:posOffset>
            </wp:positionV>
            <wp:extent cx="1280160" cy="96012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960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5261610</wp:posOffset>
            </wp:positionV>
            <wp:extent cx="1280160" cy="856211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8562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8026400</wp:posOffset>
            </wp:positionV>
            <wp:extent cx="1280160" cy="889925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889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</wp:posOffset>
            </wp:positionH>
            <wp:positionV relativeFrom="page">
              <wp:posOffset>8975090</wp:posOffset>
            </wp:positionV>
            <wp:extent cx="1280160" cy="1069094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06909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590" w:left="98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Advantages of chain tour industry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concept of "chain tour/meta universe" rises, changes the profit model,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players participate in/share the dividend of game development.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traditional games, it is difficult for us to make suggestions to the project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side, and the proposed construction is also difficult to be adopted. However,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unlike chain games, chain games are decentralized projects or organizations,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which participants can propose the game through points or some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behaviors, and participate in the governance of the game. Players will feel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that they are the owners, participants and even shareholders of the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game.More sense of participation and accomplishment.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This is the biggest promotion of chain tour to the game industry, and it is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also the biggest advantage of Resource Chain tour.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Tour will no longer interfere with game resources.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meta-universe ecology of chain tour created by Resource Chain, it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mainly relies on transaction fees to realize profits, and issues governance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tokens to gradually realize community governance. Game resources are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produced and freely traded by players. Players can get game resources for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sale by playing games, and their monthly income can be as high as thousands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dollars.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 a result, Resource Chain Tour has changed the previous game form.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Players can find their own virtual world in the chain tour, and get behavioral </w:t>
      </w:r>
    </w:p>
    <w:p>
      <w:pPr>
        <w:sectPr>
          <w:pgSz w:w="11906" w:h="16838"/>
          <w:pgMar w:top="0" w:right="0" w:bottom="828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incentives that can be realized. Compared with traditional games, its value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lies in that the time spent by players in the game can be converted into pass-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through incentives. For the first time, the assets of the game really belong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 the players themselves,Game virtual assets, such as props, weapons,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characters and even gold coins, can be wound up, which means that these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are stored in an unmodifiable and decentralized blockchain network.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Nowadays, the game industry has become a traditional mainstream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recognized by everyone. Therefore, we have higher expectations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expectations for the game industry. At present, many traditional big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companies are running and entering the chain tour. It is expected that there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will be many interesting chain tour projects emerging next year. I believe that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chain tour in the future will not be inferior to the traditional games at this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stage.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Underlying technical framework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Account function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User management: User management mainly solves the mapping relationship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between Resource Chain user identity and blockchain address, and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confidentiality of user privacy.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Account management: account management is responsible for account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management of Resource Chain users, including account registration, login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cancellation, and the irrelevance between account and key. When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registering an account, map the identity information such as user name and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password used by the original user to the blockchain address.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Key management: In the fully managed mode, the key management system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is responsible for the association between the user key of Resource Chain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the account, key security management and lost recovery. The key is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generated by the user at the client, and the user can choose to save the key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key safe or entrust it to an associated account so that the key can be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retrieved after it is lost.In ord to ensure that reliability of the relationship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between the user account and the key, the key management system store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signature of the relationship in multi-node chain.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Authority: Authority management module is responsible for the control and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management of authority such as user account, key system, node joining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exiting, data access, etc. Include account delegation authority, node </w:t>
      </w:r>
    </w:p>
    <w:p>
      <w:pPr>
        <w:sectPr>
          <w:pgSz w:w="11906" w:h="16838"/>
          <w:pgMar w:top="0" w:right="0" w:bottom="948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consensus authority and user data access authority. Audit authority is to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 audit function for regulatory agencies, and strictly control access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authority and data range.Users who share the irrelevance of transactions 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books can be associated with each other. Account delegation authority is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used to control the access control of user account delegation relationship.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Consensus authority manages consensus authority for participating or newly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joined nodes, and access authority is used to manage the data query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authority of the client on the blockchain.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Heterogeneous chain structure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traditional Internet, we usually use the browser to enter the website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address, and click the page link to access the resources inside or outside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station to get information.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technical terms, it refers to cross-network call access in the vast Internet,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behind this, DNS(Domain Name System), one of the basic protocols of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Internet, has made great contributions. The value internet constructed by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is a huge network cluster all over the world. Each blockchain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subnet generate the same or different services and provide different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services.There are also a large number of cross-chain (domain) requests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between different chain networks, and the stable operation of clusters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provides a good value transmission service for human beings.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Drawing lessons from the successful experience of DNS, Resource Chain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puts forward the heterogeneous chain network architecture, which builds a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bridge between the real world and the digital world to realize the definition,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storage, transfer and conversion of resources and assets on the value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Internet, thus promoting the integration of value Internet services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traditional Internet services.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Digital fingerprint (DF) </w:t>
      </w:r>
    </w:p>
    <w:p>
      <w:pPr>
        <w:autoSpaceDN w:val="0"/>
        <w:autoSpaceDE w:val="0"/>
        <w:widowControl/>
        <w:spacing w:line="394" w:lineRule="exact" w:before="35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field of games, real-name authentication is the precondition of value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interaction between players and game developers. At the same time, because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Resource Chain game ecology, the value generated by game players </w:t>
      </w:r>
    </w:p>
    <w:p>
      <w:pPr>
        <w:sectPr>
          <w:pgSz w:w="11906" w:h="16838"/>
          <w:pgMar w:top="0" w:right="0" w:bottom="936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developers far exceeds that of traditional games, it is particularly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important to determine the right of value assets.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core architecture of Resource Chain, the first problem to be solved is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confirmation of rights by digital fingerprints and mutual verification. 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account management system of Resource Chain, digital fingerprint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verification will be carried out on the personal identity of gamers, the identity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asset owners and the identity of resource owners respectively. Personal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identity information is verified by digital fingerprint signature,The verified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identity information will be stored in. Resource verification ensures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ownership of game development rights and the permanence of profit sharing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revenue.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All verified digital fingerprints will be securely encrypted through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Certificate Authority mechanism, so as to ensure the privacy and security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authorized and responsible individuals while ensuring the right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responsibility. Cryptography is the core of digital encryption. The process of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converting plaintext into ciphertext through encryption algorithm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encryption key, while decryption is the process of restoring ciphertext into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plaintext through decryption algorithm and decryption key.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Resource Chain, the security of key does not need centralized trust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authority to issue, but through decentralized certificate chain witness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mechanism, with CREM economic model framework to generate fair super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nodes to issue and chain, which not only avoids centralization, but also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clarifies the rights and responsibilities of issuing, so as to be orderly and </w:t>
      </w:r>
    </w:p>
    <w:p>
      <w:pPr>
        <w:sectPr>
          <w:pgSz w:w="11906" w:h="16838"/>
          <w:pgMar w:top="0" w:right="0" w:bottom="922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efficient. In addition,A permission model is established in the account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management system of Resource Chain. The rights management mechanism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is adopted to specify the rights content in the form of signature authorization.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Usually power is tied to individuals or groups of individuals that can be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classified.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 implements a declarative rights management system, which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allows the account to control who can do what and when at a fine-grained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high level. Each account can be controlled by any weighted combination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other accounts and private keys. This mechanism creates a hierarchical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authority structure that can truly reflect the organization of authority 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reality,And make it easier for multi-users to control funds than ever before.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Multi-user control is the most important factor to improve security. If used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correctly, it can greatly eliminate the risk of hacker theft. For example, there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are many services for playing gold coins or props in current games. In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past, users often needed to give their account numbers and passwords to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players. And through permission mapping,The game operation authority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can be granted to the proxy account by authorization. To authorize future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generations to play accounts, they need to use their own key to sign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login operation. Asset transaction authorization is not included here, thus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improving the security of the account.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computing power cluster (DCC)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At present, the speed of block-out in the industry is relatively restricted by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consensus agreement. After consensus optimization, Resource Chain can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achieve second-level block-out through pog consensus, and it is driven by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technology to the forefront of the whole industry. However, this is still far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from enough for the interaction efficiency required by millisecond games.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While continuing to optimize the consensus algorithm, Resource Chain has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also developed a set of millisecond response data interaction and processing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system driven by DCC+RDSN, which can meet the speed/efficiency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requirements for running large-scale games on the chain, while the existing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technology can achieve it. In order to solve the current pain point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games-speed bottleneck, establish industry standards.Realize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>millisecond data processing response, and ensure the ecology of all high-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concurrency games.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After in-depth research, the technical team of Resource Chain first proposed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Decentralized Computing Cluster (DCC for short), that is, in the form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distributed computing cluster, it can efficiently complete the logical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computing and interactive services in game running, break through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existing blockchain public chain, and still cannot support the bottleneck of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high-frequency data interaction in games (including computing power/state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storage/persistent storage, etc.).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Although the existing cloud resource services can meet the demand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medium and high frequency data interaction to a certain extent, they still </w:t>
      </w:r>
    </w:p>
    <w:p>
      <w:pPr>
        <w:sectPr>
          <w:pgSz w:w="11906" w:h="16838"/>
          <w:pgMar w:top="0" w:right="0" w:bottom="802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face the problems of high centralization, and the stability and security cannot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 guaranteed. With the node program client equipped with Quorom Protocol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provided by Resource Chain, cloud computing resources can be efficiently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deployed,The original centralized service is replaced by distributed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computing power cluster, and the coexistence of efficiency and security is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ensured by decentralized resource coordination. Quorom Protocol completes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decentralized ecological network operation with a two-tier structure.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this structure, the Master node matrix composed of Master Standby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Backup Master ensures the high availability of scheduling resource nodes.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Agent matrix accesses bandwidth resources, computing power, etc., to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complete logical services of different resource types of games. To ensure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efficient operation of DCC and the quality and stability of each resource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node,All nodes must meet the ecological access standard and be authorized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before they can be incorporated into the Resource Chain DCC ecological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network.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operation of autonomous economic system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order to ensure the effective utilization of resources in DCC ecology.We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do not adopt the traditional mode of fixed super nodes + spare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nodes.Considering the expansion of the ecological development of resource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 and the adaptability of the whole DCC network, DCC operates in a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decentralized and self consistent economic system, with an automatic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reward mechanism, and through the spontaneous regulation of the market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economy model, it achieves decentralization,In the case of no human </w:t>
      </w:r>
    </w:p>
    <w:p>
      <w:pPr>
        <w:sectPr>
          <w:pgSz w:w="11906" w:h="16838"/>
          <w:pgMar w:top="0" w:right="0" w:bottom="922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intervention, the computing resource nodes can automatically allocate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control the supply-demand relationship through the Crme model, adjust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number of nodes incorporated into the network, realize the self-consistent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ecosystem of resource allocation, resource utilization and reward in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whole ecosystem, achieve the optimal distribution and utilization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resources, and ensure the enthusiasm and stability of node resource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providers,To ensure the permanent online computing power, high-efficiency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interaction with high-frequency data, to meet the millisecond processing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requirements of the game.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actual operation process, DCC evaluates the computing power demand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 be responded through performance evaluation, and determines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required amount of computing power resources. Then, through the matrix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scheduler, it dynamically schedules the node resources such as memory,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bandwidth and computing power that match the demand, so as to achieve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high efficiency and stability;After deployment to the required resources, DCC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will obtain the corresponding service packets from rdsn,The isolation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container of a single service is formed to delimit the exclusive computing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power range for the service program to be run, and the redundant mirror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copy of the service program is generated to realize the global multi node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backup for cross validation.In this way, not only the computing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power required by the service is stable and undisturbed, but also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 of the master node can be verified,Such as computing power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confirmation, preventing data tampering and so on, it makes multiple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protection and verification for the safety and reliability of data. </w:t>
      </w:r>
    </w:p>
    <w:p>
      <w:pPr>
        <w:sectPr>
          <w:pgSz w:w="11906" w:h="16838"/>
          <w:pgMar w:top="0" w:right="0" w:bottom="906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data generated by the server in the isolation container will interact with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client through the lightning gateway.Lightning gateway can provide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efficient and stable data interaction services, automatically match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nearest and fastest DCC computing power nodes for users, and achieve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rapid response to delay sensitive and high-frequency services in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network.In addition to solving the bottleneck of the operation speed of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blockchain game industry,Compared with the traditional centralized cloud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server, DCC can effectively solve the cheating in the game in the way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decentralization.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For example, in the game skill trigger, damage output, the burst rate of props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equipment and other random numbers.Generally, game developers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operators control the core value of the game through the centralized server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a dark box.As a result, the game's playability, fairness and continuous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operation ability are affected.Based on the characteristics of smart contract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multi node resource distribution, decentralized computing power cluster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builds a solid defense wall for resource chain ecology, ensuring the fairness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playability of the game.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Standard access license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nodes must not only meet the requirements of specific memory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space, bandwidth space, CPU performance, region and so on, but also need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to pay a certain amount of RR as margin, so that the node can go online to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 services and obtain revenue.When a node fails to provide stable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resources or conducts malicious behavior directly, which has a negative </w:t>
      </w:r>
    </w:p>
    <w:p>
      <w:pPr>
        <w:sectPr>
          <w:pgSz w:w="11906" w:h="16838"/>
          <w:pgMar w:top="0" w:right="0" w:bottom="922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impact on the whole architecture,Crme model will automatically deduct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deposit deposited by nodes, and regard it as the reward for honest nodes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 make contributions to eliminate negative effects, so as to increase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self-discipline of each node.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Minimal node incorporation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Under the operation of quorum protocol (smart contract based on DCC),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nodes that meet the admission criteria and obtain approval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certification will be incorporated into the DCC ecological network of resource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chain.In order to complete the "minimalist" integration at the technical level,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resource chain will provide dedicated BPP program ports for each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node,After running the program port, the global distributed node servers can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 integrated into the DCC ecological scheduling network with one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click.After the successful integration of the participating computing power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scheduling, the RR benefits will be obtained through the automatic reward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mechanism.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Redundant distributed storage network (rdsn)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biggest value of blockchain games to players is based on the economic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benefits of playability. Without the arbitrary control of centralized game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operators, the value and benefits of roles, props, equipment and virtual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assets in the game are returned to players.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Therefore, players have rigid requirements for the permanent storage of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 data.At the same time, in order to solve the efficient storage and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effective call of large static data in the whole ecological network of resource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chain.The resource chain technology team has built the redundancy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distributed storage network (rdsn) by using kad algorithm, DHT, P2P network,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TCP protocol and other technologies.Through redundant distributed node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storage network, data storage will become efficient and reliable.For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game, it avoids the centralized data storage mode of the traditional game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service operators. Therefore, even if the developers run away, the value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assets held by the players will not be lost. At the same time, the game itself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can be forever on the chain.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Rdsn is a distributed version storage protocol which uses hash table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technology.In this network, large static data files such as game resource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download package and patch will be divided into fixed size data blocks (each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block is no more than 4MB).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After the data is partitioned, it is distributed stored in each resource node 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form of encryption through the data encryption protocol, and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resources are synchronized quickly by means of P2P network.The P2P </w:t>
      </w:r>
    </w:p>
    <w:p>
      <w:pPr>
        <w:sectPr>
          <w:pgSz w:w="11906" w:h="16838"/>
          <w:pgMar w:top="0" w:right="0" w:bottom="802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67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network built by resource chain mainly adopts kad algorithm. Kad is a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distributed hash table (DHT) technology. DHT algorithm uses distributed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hash table service on resource number and node number.In other words, the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will not be indexed in the form of file name, but will be segmented by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hash table and file content summary (sha256) using the uniqueness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hash.This will improve the search efficiency and realize the fast and accurate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routing and positioning in the distributed environment.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addition, all data are backed up redundancy through redundancy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replication protocol to avoid single node file damage, data loss, network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failure and other factors affecting data integrity.In rdsn architecture, the core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is the real data verification, efficient storage and call.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49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4.0" w:type="dxa"/>
      </w:tblPr>
      <w:tblGrid>
        <w:gridCol w:w="5453"/>
        <w:gridCol w:w="5453"/>
      </w:tblGrid>
      <w:tr>
        <w:trPr>
          <w:trHeight w:hRule="exact" w:val="7576"/>
        </w:trPr>
        <w:tc>
          <w:tcPr>
            <w:tcW w:type="dxa" w:w="2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2.0000000000002" w:type="dxa"/>
            </w:tblPr>
            <w:tblGrid>
              <w:gridCol w:w="1351"/>
              <w:gridCol w:w="1351"/>
            </w:tblGrid>
            <w:tr>
              <w:trPr>
                <w:trHeight w:hRule="exact" w:val="1510"/>
              </w:trPr>
              <w:tc>
                <w:tcPr>
                  <w:tcW w:type="dxa" w:w="866"/>
                  <w:vMerge w:val="restart"/>
                  <w:tcBorders>
                    <w:end w:sz="1.1200000047683716" w:val="single" w:color="#C5C5C5"/>
                    <w:bottom w:sz="1.1200000047683716" w:val="single" w:color="#C5C5C5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18"/>
                  <w:tcBorders>
                    <w:start w:sz="1.1200000047683716" w:val="single" w:color="#C5C5C5"/>
                    <w:top w:sz="1.1200000047683716" w:val="single" w:color="#C5C5C5"/>
                    <w:bottom w:sz="1.1200000047683716" w:val="single" w:color="#C5C5C5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924"/>
              </w:trPr>
              <w:tc>
                <w:tcPr>
                  <w:tcW w:type="dxa" w:w="1351"/>
                  <w:vMerge/>
                  <w:tcBorders>
                    <w:end w:sz="1.1200000047683716" w:val="single" w:color="#C5C5C5"/>
                    <w:bottom w:sz="1.1200000047683716" w:val="single" w:color="#C5C5C5"/>
                  </w:tcBorders>
                </w:tcPr>
                <w:p/>
              </w:tc>
              <w:tc>
                <w:tcPr>
                  <w:tcW w:type="dxa" w:w="818"/>
                  <w:vMerge w:val="restart"/>
                  <w:tcBorders>
                    <w:start w:sz="1.1200000047683716" w:val="single" w:color="#C5C5C5"/>
                    <w:top w:sz="1.1200000047683716" w:val="single" w:color="#C5C5C5"/>
                    <w:bottom w:sz="1.1200000047683716" w:val="single" w:color="#C5C5C5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46"/>
              </w:trPr>
              <w:tc>
                <w:tcPr>
                  <w:tcW w:type="dxa" w:w="866"/>
                  <w:vMerge w:val="restart"/>
                  <w:tcBorders>
                    <w:top w:sz="1.1200000047683716" w:val="single" w:color="#C5C5C5"/>
                    <w:end w:sz="1.1200000047683716" w:val="single" w:color="#C5C5C5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51"/>
                  <w:vMerge/>
                  <w:tcBorders>
                    <w:start w:sz="1.1200000047683716" w:val="single" w:color="#C5C5C5"/>
                    <w:top w:sz="1.1200000047683716" w:val="single" w:color="#C5C5C5"/>
                    <w:bottom w:sz="1.1200000047683716" w:val="single" w:color="#C5C5C5"/>
                  </w:tcBorders>
                </w:tcPr>
                <w:p/>
              </w:tc>
            </w:tr>
            <w:tr>
              <w:trPr>
                <w:trHeight w:hRule="exact" w:val="1480"/>
              </w:trPr>
              <w:tc>
                <w:tcPr>
                  <w:tcW w:type="dxa" w:w="1351"/>
                  <w:vMerge/>
                  <w:tcBorders>
                    <w:top w:sz="1.1200000047683716" w:val="single" w:color="#C5C5C5"/>
                    <w:end w:sz="1.1200000047683716" w:val="single" w:color="#C5C5C5"/>
                  </w:tcBorders>
                </w:tcPr>
                <w:p/>
              </w:tc>
              <w:tc>
                <w:tcPr>
                  <w:tcW w:type="dxa" w:w="818"/>
                  <w:tcBorders>
                    <w:start w:sz="1.1200000047683716" w:val="single" w:color="#C5C5C5"/>
                    <w:top w:sz="1.1200000047683716" w:val="single" w:color="#C5C5C5"/>
                    <w:bottom w:sz="1.1200000047683716" w:val="single" w:color="#C5C5C5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90" w:after="0"/>
              <w:ind w:left="48" w:right="4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7619" cy="4358765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619" cy="43587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92" w:lineRule="exact" w:before="22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Verification mechanism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order to ensure that the data of each node is true and effective and prevent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false nodes from broadcasting, the resource chain uses automatic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compensation and hash index to verify the data authenticity.In other words,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each node must complete the data feedback through hash summary.Only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when the verification is successful can it be integrated into the rdsn network.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84" w:right="84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Efficient storage and transfer </w:t>
      </w:r>
    </w:p>
    <w:p>
      <w:pPr>
        <w:autoSpaceDN w:val="0"/>
        <w:autoSpaceDE w:val="0"/>
        <w:widowControl/>
        <w:spacing w:line="394" w:lineRule="exact" w:before="356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According to the call frequency of data, rdsn divides the storage </w:t>
      </w:r>
    </w:p>
    <w:p>
      <w:pPr>
        <w:autoSpaceDN w:val="0"/>
        <w:autoSpaceDE w:val="0"/>
        <w:widowControl/>
        <w:spacing w:line="392" w:lineRule="exact" w:before="116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requirements into three categories: high frequency / intermediate frequency </w:t>
      </w:r>
    </w:p>
    <w:p>
      <w:pPr>
        <w:autoSpaceDN w:val="0"/>
        <w:autoSpaceDE w:val="0"/>
        <w:widowControl/>
        <w:spacing w:line="394" w:lineRule="exact" w:before="118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/ low frequency, and optimizes the configuration according to different </w:t>
      </w:r>
    </w:p>
    <w:p>
      <w:pPr>
        <w:autoSpaceDN w:val="0"/>
        <w:autoSpaceDE w:val="0"/>
        <w:widowControl/>
        <w:spacing w:line="392" w:lineRule="exact" w:before="116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requirements </w:t>
      </w:r>
    </w:p>
    <w:p>
      <w:pPr>
        <w:autoSpaceDN w:val="0"/>
        <w:autoSpaceDE w:val="0"/>
        <w:widowControl/>
        <w:spacing w:line="394" w:lineRule="exact" w:before="356" w:after="0"/>
        <w:ind w:left="906" w:right="90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A. Special node "super miner" is equipped for high-frequency </w:t>
      </w:r>
    </w:p>
    <w:p>
      <w:pPr>
        <w:autoSpaceDN w:val="0"/>
        <w:autoSpaceDE w:val="0"/>
        <w:widowControl/>
        <w:spacing w:line="392" w:lineRule="exact" w:before="118" w:after="0"/>
        <w:ind w:left="906" w:right="90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demand, which focuses on processing high-frequency interactive </w:t>
      </w:r>
    </w:p>
    <w:p>
      <w:pPr>
        <w:autoSpaceDN w:val="0"/>
        <w:autoSpaceDE w:val="0"/>
        <w:widowControl/>
        <w:spacing w:line="394" w:lineRule="exact" w:before="116" w:after="178"/>
        <w:ind w:left="1128" w:right="112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to ensure efficiency and stability;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5457"/>
        <w:gridCol w:w="5457"/>
      </w:tblGrid>
      <w:tr>
        <w:trPr>
          <w:trHeight w:hRule="exact" w:val="1144"/>
        </w:trPr>
        <w:tc>
          <w:tcPr>
            <w:tcW w:type="dxa" w:w="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2" w:right="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2290" cy="54229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" cy="542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178" w:after="0"/>
              <w:ind w:left="134" w:right="1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B. If demand will be processed by large-scale and large-scale </w:t>
            </w:r>
          </w:p>
          <w:p>
            <w:pPr>
              <w:autoSpaceDN w:val="0"/>
              <w:autoSpaceDE w:val="0"/>
              <w:widowControl/>
              <w:spacing w:line="394" w:lineRule="exact" w:before="118" w:after="0"/>
              <w:ind w:left="134" w:right="13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intelligent hardware, which is an important resource node in the </w:t>
            </w:r>
          </w:p>
        </w:tc>
      </w:tr>
    </w:tbl>
    <w:p>
      <w:pPr>
        <w:autoSpaceDN w:val="0"/>
        <w:autoSpaceDE w:val="0"/>
        <w:widowControl/>
        <w:spacing w:line="392" w:lineRule="exact" w:before="54" w:after="0"/>
        <w:ind w:left="914" w:right="914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whole distributed network architecture. It is developed in the form </w:t>
      </w:r>
    </w:p>
    <w:p>
      <w:pPr>
        <w:autoSpaceDN w:val="0"/>
        <w:autoSpaceDE w:val="0"/>
        <w:widowControl/>
        <w:spacing w:line="394" w:lineRule="exact" w:before="116" w:after="0"/>
        <w:ind w:left="912" w:right="912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intelligent products, enabling the scientific and technological </w:t>
      </w:r>
    </w:p>
    <w:p>
      <w:pPr>
        <w:autoSpaceDN w:val="0"/>
        <w:autoSpaceDE w:val="0"/>
        <w:widowControl/>
        <w:spacing w:line="392" w:lineRule="exact" w:before="118" w:after="170"/>
        <w:ind w:left="1128" w:right="112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upgrading of intelligent products;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57"/>
        <w:gridCol w:w="5457"/>
      </w:tblGrid>
      <w:tr>
        <w:trPr>
          <w:trHeight w:hRule="exact" w:val="1146"/>
        </w:trPr>
        <w:tc>
          <w:tcPr>
            <w:tcW w:type="dxa" w:w="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2290" cy="54229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" cy="542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86" w:after="0"/>
              <w:ind w:left="136" w:right="136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C. Low frequency requirements will be redundant storage through </w:t>
            </w:r>
          </w:p>
          <w:p>
            <w:pPr>
              <w:autoSpaceDN w:val="0"/>
              <w:autoSpaceDE w:val="0"/>
              <w:widowControl/>
              <w:spacing w:line="392" w:lineRule="exact" w:before="116" w:after="0"/>
              <w:ind w:left="136" w:right="136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the external distributed network to deal with low frequency and no </w:t>
            </w:r>
          </w:p>
        </w:tc>
      </w:tr>
    </w:tbl>
    <w:p>
      <w:pPr>
        <w:autoSpaceDN w:val="0"/>
        <w:autoSpaceDE w:val="0"/>
        <w:widowControl/>
        <w:spacing w:line="394" w:lineRule="exact" w:before="60" w:after="0"/>
        <w:ind w:left="910" w:right="910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frequency requirements. Due to the low utilization rate of such data, </w:t>
      </w:r>
    </w:p>
    <w:p>
      <w:pPr>
        <w:autoSpaceDN w:val="0"/>
        <w:autoSpaceDE w:val="0"/>
        <w:widowControl/>
        <w:spacing w:line="392" w:lineRule="exact" w:before="116" w:after="0"/>
        <w:ind w:left="906" w:right="906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it will be stored in the distributed external network to meet the </w:t>
      </w:r>
    </w:p>
    <w:p>
      <w:pPr>
        <w:autoSpaceDN w:val="0"/>
        <w:autoSpaceDE w:val="0"/>
        <w:widowControl/>
        <w:spacing w:line="394" w:lineRule="exact" w:before="116" w:after="0"/>
        <w:ind w:left="912" w:right="912" w:firstLine="0"/>
        <w:jc w:val="righ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accidental call demand and ensure the permanent preservation of </w:t>
      </w:r>
    </w:p>
    <w:p>
      <w:pPr>
        <w:autoSpaceDN w:val="0"/>
        <w:autoSpaceDE w:val="0"/>
        <w:widowControl/>
        <w:spacing w:line="394" w:lineRule="exact" w:before="118" w:after="0"/>
        <w:ind w:left="1128" w:right="112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information. </w:t>
      </w:r>
    </w:p>
    <w:p>
      <w:pPr>
        <w:autoSpaceDN w:val="0"/>
        <w:autoSpaceDE w:val="0"/>
        <w:widowControl/>
        <w:spacing w:line="394" w:lineRule="exact" w:before="354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When each node realizes data classification storage, it uses TCP protocol to </w:t>
      </w:r>
    </w:p>
    <w:p>
      <w:pPr>
        <w:autoSpaceDN w:val="0"/>
        <w:autoSpaceDE w:val="0"/>
        <w:widowControl/>
        <w:spacing w:line="392" w:lineRule="exact" w:before="116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establish connection with adjacent nodes. When establishing connection, </w:t>
      </w:r>
    </w:p>
    <w:p>
      <w:pPr>
        <w:autoSpaceDN w:val="0"/>
        <w:autoSpaceDE w:val="0"/>
        <w:widowControl/>
        <w:spacing w:line="394" w:lineRule="exact" w:before="118" w:after="0"/>
        <w:ind w:left="8" w:right="8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automatic compensation mechanism is used to realize authentication </w:t>
      </w:r>
    </w:p>
    <w:p>
      <w:pPr>
        <w:sectPr>
          <w:pgSz w:w="11906" w:h="16838"/>
          <w:pgMar w:top="0" w:right="0" w:bottom="936" w:left="992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"handshake" communication process, which is used to determine protocol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version, software version, node IP, block height, etc.After identification,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according to the frequency of data interaction in the network,The path of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data storage resource node is allocated and dynamically updated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optimized.Therefore, compared with the traditional cloud storage, in the rdsn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network, the data access speed is faster, more secure and more durable. In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combination with the redundancy of the resource chain super node, the game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resources are permanently online. </w:t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Token Economy </w:t>
      </w:r>
    </w:p>
    <w:p>
      <w:pPr>
        <w:autoSpaceDN w:val="0"/>
        <w:autoSpaceDE w:val="0"/>
        <w:widowControl/>
        <w:spacing w:line="392" w:lineRule="exact" w:before="280" w:after="1048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006835"/>
          <w:sz w:val="28"/>
        </w:rPr>
        <w:t xml:space="preserve">Token Name: RR constant issue: 36 million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453"/>
        <w:gridCol w:w="5453"/>
      </w:tblGrid>
      <w:tr>
        <w:trPr>
          <w:trHeight w:hRule="exact" w:val="1390"/>
        </w:trPr>
        <w:tc>
          <w:tcPr>
            <w:tcW w:type="dxa" w:w="3520"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182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Infrastructure </w:t>
            </w:r>
          </w:p>
          <w:p>
            <w:pPr>
              <w:autoSpaceDN w:val="0"/>
              <w:autoSpaceDE w:val="0"/>
              <w:widowControl/>
              <w:spacing w:line="394" w:lineRule="exact" w:before="116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construction 5%; </w:t>
            </w:r>
          </w:p>
        </w:tc>
        <w:tc>
          <w:tcPr>
            <w:tcW w:type="dxa" w:w="6586"/>
            <w:vMerge w:val="restart"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7.00000000000045" w:type="dxa"/>
            </w:tblPr>
            <w:tblGrid>
              <w:gridCol w:w="1646"/>
              <w:gridCol w:w="1646"/>
              <w:gridCol w:w="1646"/>
              <w:gridCol w:w="1646"/>
            </w:tblGrid>
            <w:tr>
              <w:trPr>
                <w:trHeight w:hRule="exact" w:val="918"/>
              </w:trPr>
              <w:tc>
                <w:tcPr>
                  <w:tcW w:type="dxa" w:w="187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974" w:after="0"/>
                    <w:ind w:left="116" w:right="11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NFT</w:t>
                  </w:r>
                </w:p>
              </w:tc>
              <w:tc>
                <w:tcPr>
                  <w:tcW w:type="dxa" w:w="61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8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DeFi</w:t>
                  </w:r>
                </w:p>
              </w:tc>
              <w:tc>
                <w:tcPr>
                  <w:tcW w:type="dxa" w:w="10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674" w:after="0"/>
                    <w:ind w:left="120" w:right="12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 xml:space="preserve">Private </w:t>
                  </w:r>
                </w:p>
              </w:tc>
              <w:tc>
                <w:tcPr>
                  <w:tcW w:type="dxa" w:w="19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674" w:after="0"/>
                    <w:ind w:left="180" w:right="18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Infrastructur</w:t>
                  </w:r>
                </w:p>
              </w:tc>
            </w:tr>
            <w:tr>
              <w:trPr>
                <w:trHeight w:hRule="exact" w:val="166"/>
              </w:trPr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062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4" w:after="0"/>
                    <w:ind w:left="10" w:right="1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placement</w:t>
                  </w:r>
                </w:p>
              </w:tc>
              <w:tc>
                <w:tcPr>
                  <w:tcW w:type="dxa" w:w="1942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4" w:after="0"/>
                    <w:ind w:left="690" w:right="69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 xml:space="preserve">e </w:t>
                  </w:r>
                </w:p>
              </w:tc>
            </w:tr>
            <w:tr>
              <w:trPr>
                <w:trHeight w:hRule="exact" w:val="94"/>
              </w:trPr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616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5%</w:t>
                  </w:r>
                </w:p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</w:tr>
            <w:tr>
              <w:trPr>
                <w:trHeight w:hRule="exact" w:val="270"/>
              </w:trPr>
              <w:tc>
                <w:tcPr>
                  <w:tcW w:type="dxa" w:w="18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64" w:after="0"/>
                    <w:ind w:left="158" w:right="15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5%</w:t>
                  </w:r>
                </w:p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062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32" w:after="0"/>
                    <w:ind w:left="352" w:right="35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1%</w:t>
                  </w:r>
                </w:p>
              </w:tc>
              <w:tc>
                <w:tcPr>
                  <w:tcW w:type="dxa" w:w="19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32" w:after="0"/>
                    <w:ind w:left="180" w:right="18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construction</w:t>
                  </w:r>
                </w:p>
              </w:tc>
            </w:tr>
            <w:tr>
              <w:trPr>
                <w:trHeight w:hRule="exact" w:val="536"/>
              </w:trPr>
              <w:tc>
                <w:tcPr>
                  <w:tcW w:type="dxa" w:w="1870"/>
                  <w:vMerge w:val="restart"/>
                  <w:tcBorders/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11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Chain Tour</w:t>
                  </w:r>
                </w:p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9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32" w:after="0"/>
                    <w:ind w:left="608" w:right="60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5%</w:t>
                  </w:r>
                </w:p>
              </w:tc>
            </w:tr>
            <w:tr>
              <w:trPr>
                <w:trHeight w:hRule="exact" w:val="530"/>
              </w:trPr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9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86" w:after="0"/>
                    <w:ind w:left="10" w:right="1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2"/>
                    </w:rPr>
                    <w:t xml:space="preserve">Community </w:t>
                  </w:r>
                </w:p>
              </w:tc>
            </w:tr>
            <w:tr>
              <w:trPr>
                <w:trHeight w:hRule="exact" w:val="258"/>
              </w:trPr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9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24" w:after="0"/>
                    <w:ind w:left="12" w:right="12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2"/>
                    </w:rPr>
                    <w:t>distribution</w:t>
                  </w:r>
                </w:p>
              </w:tc>
            </w:tr>
            <w:tr>
              <w:trPr>
                <w:trHeight w:hRule="exact" w:val="1268"/>
              </w:trPr>
              <w:tc>
                <w:tcPr>
                  <w:tcW w:type="dxa" w:w="1870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22"/>
                    </w:rPr>
                    <w:t>36%</w:t>
                  </w:r>
                </w:p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646"/>
                  <w:vMerge/>
                  <w:tcBorders/>
                </w:tcPr>
                <w:p/>
              </w:tc>
              <w:tc>
                <w:tcPr>
                  <w:tcW w:type="dxa" w:w="1942"/>
                  <w:tcBorders/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36" w:after="0"/>
                    <w:ind w:left="342" w:right="342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22"/>
                    </w:rPr>
                    <w:t>48%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80" w:lineRule="exact" w:before="984" w:after="0"/>
              <w:ind w:left="2162" w:right="21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6C6C6C"/>
                <w:sz w:val="18"/>
              </w:rPr>
              <w:t>Infrastructure construction</w:t>
            </w:r>
          </w:p>
        </w:tc>
      </w:tr>
      <w:tr>
        <w:trPr>
          <w:trHeight w:hRule="exact" w:val="1388"/>
        </w:trPr>
        <w:tc>
          <w:tcPr>
            <w:tcW w:type="dxa" w:w="3520"/>
            <w:tcBorders>
              <w:start w:sz="4.0" w:val="single" w:color="#D9D9D9"/>
              <w:top w:sz="3.199999999999818" w:val="single" w:color="#D9D9D9"/>
              <w:end w:sz="4.0" w:val="single" w:color="#D9D9D9"/>
              <w:bottom w:sz="4.0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7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Community </w:t>
            </w:r>
          </w:p>
          <w:p>
            <w:pPr>
              <w:autoSpaceDN w:val="0"/>
              <w:autoSpaceDE w:val="0"/>
              <w:widowControl/>
              <w:spacing w:line="392" w:lineRule="exact" w:before="11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distribution: 48%; </w:t>
            </w:r>
          </w:p>
        </w:tc>
        <w:tc>
          <w:tcPr>
            <w:tcW w:type="dxa" w:w="5453"/>
            <w:vMerge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</w:tcPr>
          <w:p/>
        </w:tc>
      </w:tr>
      <w:tr>
        <w:trPr>
          <w:trHeight w:hRule="exact" w:val="1276"/>
        </w:trPr>
        <w:tc>
          <w:tcPr>
            <w:tcW w:type="dxa" w:w="3520"/>
            <w:tcBorders>
              <w:start w:sz="4.0" w:val="single" w:color="#D9D9D9"/>
              <w:top w:sz="4.0" w:val="single" w:color="#D9D9D9"/>
              <w:end w:sz="4.0" w:val="single" w:color="#D9D9D9"/>
              <w:bottom w:sz="4.0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380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Chain Tour: 36%; </w:t>
            </w:r>
          </w:p>
        </w:tc>
        <w:tc>
          <w:tcPr>
            <w:tcW w:type="dxa" w:w="5453"/>
            <w:vMerge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</w:tcPr>
          <w:p/>
        </w:tc>
      </w:tr>
      <w:tr>
        <w:trPr>
          <w:trHeight w:hRule="exact" w:val="1276"/>
        </w:trPr>
        <w:tc>
          <w:tcPr>
            <w:tcW w:type="dxa" w:w="3520"/>
            <w:tcBorders>
              <w:start w:sz="4.0" w:val="single" w:color="#D9D9D9"/>
              <w:top w:sz="4.0" w:val="single" w:color="#D9D9D9"/>
              <w:end w:sz="4.0" w:val="single" w:color="#D9D9D9"/>
              <w:bottom w:sz="4.0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7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NFT：5%; </w:t>
            </w:r>
          </w:p>
        </w:tc>
        <w:tc>
          <w:tcPr>
            <w:tcW w:type="dxa" w:w="5453"/>
            <w:vMerge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</w:tcPr>
          <w:p/>
        </w:tc>
      </w:tr>
      <w:tr>
        <w:trPr>
          <w:trHeight w:hRule="exact" w:val="1276"/>
        </w:trPr>
        <w:tc>
          <w:tcPr>
            <w:tcW w:type="dxa" w:w="3520"/>
            <w:tcBorders>
              <w:start w:sz="4.0" w:val="single" w:color="#D9D9D9"/>
              <w:top w:sz="4.0" w:val="single" w:color="#D9D9D9"/>
              <w:end w:sz="4.0" w:val="single" w:color="#D9D9D9"/>
              <w:bottom w:sz="3.199999999999818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76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Defi：5% </w:t>
            </w:r>
          </w:p>
        </w:tc>
        <w:tc>
          <w:tcPr>
            <w:tcW w:type="dxa" w:w="5453"/>
            <w:vMerge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</w:tcPr>
          <w:p/>
        </w:tc>
      </w:tr>
      <w:tr>
        <w:trPr>
          <w:trHeight w:hRule="exact" w:val="1370"/>
        </w:trPr>
        <w:tc>
          <w:tcPr>
            <w:tcW w:type="dxa" w:w="3520"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2.99999999999997" w:type="dxa"/>
            </w:tblPr>
            <w:tblGrid>
              <w:gridCol w:w="1760"/>
              <w:gridCol w:w="1760"/>
            </w:tblGrid>
            <w:tr>
              <w:trPr>
                <w:trHeight w:hRule="exact" w:val="540"/>
              </w:trPr>
              <w:tc>
                <w:tcPr>
                  <w:tcW w:type="dxa" w:w="13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Private </w:t>
                  </w:r>
                </w:p>
              </w:tc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4" w:lineRule="exact" w:before="88" w:after="0"/>
                    <w:ind w:left="0" w:right="0" w:firstLine="0"/>
                    <w:jc w:val="center"/>
                  </w:pPr>
                  <w:r>
                    <w:rPr>
                      <w:rFonts w:ascii="PingFang SC Medium" w:hAnsi="PingFang SC Medium" w:eastAsia="PingFang SC Medium"/>
                      <w:b w:val="0"/>
                      <w:i w:val="0"/>
                      <w:color w:val="323232"/>
                      <w:sz w:val="28"/>
                    </w:rPr>
                    <w:t xml:space="preserve">placement: 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392" w:lineRule="exact" w:before="58" w:after="0"/>
              <w:ind w:left="384" w:right="384" w:firstLine="0"/>
              <w:jc w:val="left"/>
            </w:pPr>
            <w:r>
              <w:rPr>
                <w:rFonts w:ascii="PingFang SC Medium" w:hAnsi="PingFang SC Medium" w:eastAsia="PingFang SC Medium"/>
                <w:b w:val="0"/>
                <w:i w:val="0"/>
                <w:color w:val="323232"/>
                <w:sz w:val="28"/>
              </w:rPr>
              <w:t xml:space="preserve">1% </w:t>
            </w:r>
          </w:p>
        </w:tc>
        <w:tc>
          <w:tcPr>
            <w:tcW w:type="dxa" w:w="5453"/>
            <w:vMerge/>
            <w:tcBorders>
              <w:start w:sz="4.0" w:val="single" w:color="#D9D9D9"/>
              <w:top w:sz="3.199999999999818" w:val="single" w:color="#D9D9D9"/>
              <w:end w:sz="4.0" w:val="single" w:color="#D9D9D9"/>
              <w:bottom w:sz="3.199999999999818" w:val="single" w:color="#D9D9D9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4356100</wp:posOffset>
            </wp:positionV>
            <wp:extent cx="3315970" cy="2362686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3626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1440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15"/>
        <w:gridCol w:w="5415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18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672" w:lineRule="exact" w:before="714" w:after="0"/>
        <w:ind w:left="2410" w:right="241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Development planning </w:t>
      </w:r>
    </w:p>
    <w:p>
      <w:pPr>
        <w:autoSpaceDN w:val="0"/>
        <w:autoSpaceDE w:val="0"/>
        <w:widowControl/>
        <w:spacing w:line="504" w:lineRule="exact" w:before="814" w:after="0"/>
        <w:ind w:left="4578" w:right="4578" w:firstLine="0"/>
        <w:jc w:val="left"/>
      </w:pPr>
      <w:r>
        <w:rPr>
          <w:rFonts w:ascii="PingFang SC Regular" w:hAnsi="PingFang SC Regular" w:eastAsia="PingFang SC Regular"/>
          <w:b w:val="0"/>
          <w:i w:val="0"/>
          <w:color w:val="FFFFFF"/>
          <w:sz w:val="36"/>
        </w:rPr>
        <w:t>2021年</w:t>
      </w:r>
    </w:p>
    <w:p>
      <w:pPr>
        <w:autoSpaceDN w:val="0"/>
        <w:autoSpaceDE w:val="0"/>
        <w:widowControl/>
        <w:spacing w:line="280" w:lineRule="exact" w:before="648" w:after="0"/>
        <w:ind w:left="608" w:right="6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Launched the first chain game and meta universe game platform, RR went online </w:t>
      </w:r>
    </w:p>
    <w:p>
      <w:pPr>
        <w:autoSpaceDN w:val="0"/>
        <w:autoSpaceDE w:val="0"/>
        <w:widowControl/>
        <w:spacing w:line="282" w:lineRule="exact" w:before="26" w:after="0"/>
        <w:ind w:left="754" w:right="75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on the exchange; Resource Chain DAO global community autonomous alliance </w:t>
      </w:r>
    </w:p>
    <w:p>
      <w:pPr>
        <w:autoSpaceDN w:val="0"/>
        <w:autoSpaceDE w:val="0"/>
        <w:widowControl/>
        <w:spacing w:line="282" w:lineRule="exact" w:before="112" w:after="0"/>
        <w:ind w:left="3522" w:right="352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organization was established.</w:t>
      </w:r>
    </w:p>
    <w:p>
      <w:pPr>
        <w:autoSpaceDN w:val="0"/>
        <w:autoSpaceDE w:val="0"/>
        <w:widowControl/>
        <w:spacing w:line="504" w:lineRule="exact" w:before="2114" w:after="0"/>
        <w:ind w:left="4578" w:right="4578" w:firstLine="0"/>
        <w:jc w:val="left"/>
      </w:pPr>
      <w:r>
        <w:rPr>
          <w:rFonts w:ascii="PingFang SC Regular" w:hAnsi="PingFang SC Regular" w:eastAsia="PingFang SC Regular"/>
          <w:b w:val="0"/>
          <w:i w:val="0"/>
          <w:color w:val="FFFFFF"/>
          <w:sz w:val="36"/>
        </w:rPr>
        <w:t>2022年</w:t>
      </w:r>
    </w:p>
    <w:p>
      <w:pPr>
        <w:autoSpaceDN w:val="0"/>
        <w:autoSpaceDE w:val="0"/>
        <w:widowControl/>
        <w:spacing w:line="282" w:lineRule="exact" w:before="338" w:after="0"/>
        <w:ind w:left="538" w:right="53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The construction of the main body of the public chain is completed, the ecological </w:t>
      </w:r>
    </w:p>
    <w:p>
      <w:pPr>
        <w:autoSpaceDN w:val="0"/>
        <w:autoSpaceDE w:val="0"/>
        <w:widowControl/>
        <w:spacing w:line="280" w:lineRule="exact" w:before="26" w:after="0"/>
        <w:ind w:left="722" w:right="72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structure of the chain game meta-universe is improved, the game API interface </w:t>
      </w:r>
    </w:p>
    <w:p>
      <w:pPr>
        <w:autoSpaceDN w:val="0"/>
        <w:autoSpaceDE w:val="0"/>
        <w:widowControl/>
        <w:spacing w:line="282" w:lineRule="exact" w:before="26" w:after="0"/>
        <w:ind w:left="954" w:right="95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based on the NFT standard is established, and the traditional game-related </w:t>
      </w:r>
    </w:p>
    <w:p>
      <w:pPr>
        <w:autoSpaceDN w:val="0"/>
        <w:autoSpaceDE w:val="0"/>
        <w:widowControl/>
        <w:spacing w:line="282" w:lineRule="exact" w:before="26" w:after="0"/>
        <w:ind w:left="604" w:right="60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enterprises are connected; the development of wallets and DApps is started, and </w:t>
      </w:r>
    </w:p>
    <w:p>
      <w:pPr>
        <w:autoSpaceDN w:val="0"/>
        <w:autoSpaceDE w:val="0"/>
        <w:widowControl/>
        <w:spacing w:line="280" w:lineRule="exact" w:before="112" w:after="0"/>
        <w:ind w:left="3326" w:right="332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the internal testing is developed.</w:t>
      </w:r>
    </w:p>
    <w:p>
      <w:pPr>
        <w:autoSpaceDN w:val="0"/>
        <w:autoSpaceDE w:val="0"/>
        <w:widowControl/>
        <w:spacing w:line="504" w:lineRule="exact" w:before="1810" w:after="0"/>
        <w:ind w:left="4578" w:right="4578" w:firstLine="0"/>
        <w:jc w:val="left"/>
      </w:pPr>
      <w:r>
        <w:rPr>
          <w:rFonts w:ascii="PingFang SC Regular" w:hAnsi="PingFang SC Regular" w:eastAsia="PingFang SC Regular"/>
          <w:b w:val="0"/>
          <w:i w:val="0"/>
          <w:color w:val="FFFFFF"/>
          <w:sz w:val="36"/>
        </w:rPr>
        <w:t>2023年</w:t>
      </w:r>
    </w:p>
    <w:p>
      <w:pPr>
        <w:autoSpaceDN w:val="0"/>
        <w:autoSpaceDE w:val="0"/>
        <w:widowControl/>
        <w:spacing w:line="280" w:lineRule="exact" w:before="436" w:after="0"/>
        <w:ind w:left="642" w:right="64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More trading functions of the chain game Meta universe platform are open, and </w:t>
      </w:r>
    </w:p>
    <w:p>
      <w:pPr>
        <w:autoSpaceDN w:val="0"/>
        <w:autoSpaceDE w:val="0"/>
        <w:widowControl/>
        <w:spacing w:line="282" w:lineRule="exact" w:before="26" w:after="0"/>
        <w:ind w:left="854" w:right="85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the game ecology is gradually improved; Meta universe check-in services are </w:t>
      </w:r>
    </w:p>
    <w:p>
      <w:pPr>
        <w:autoSpaceDN w:val="0"/>
        <w:autoSpaceDE w:val="0"/>
        <w:widowControl/>
        <w:spacing w:line="280" w:lineRule="exact" w:before="26" w:after="0"/>
        <w:ind w:left="1070" w:right="107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provided, and game scenes are started to be built; more game ecological </w:t>
      </w:r>
    </w:p>
    <w:p>
      <w:pPr>
        <w:autoSpaceDN w:val="0"/>
        <w:autoSpaceDE w:val="0"/>
        <w:widowControl/>
        <w:spacing w:line="280" w:lineRule="exact" w:before="114" w:after="0"/>
        <w:ind w:left="2596" w:right="25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development and applications are developed.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873760</wp:posOffset>
            </wp:positionH>
            <wp:positionV relativeFrom="page">
              <wp:posOffset>2364740</wp:posOffset>
            </wp:positionV>
            <wp:extent cx="6210299" cy="716215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0299" cy="71621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0" w:right="0" w:bottom="958" w:left="1076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2" w:lineRule="exact" w:before="105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48"/>
        </w:rPr>
        <w:t xml:space="preserve">Appendix </w:t>
      </w:r>
    </w:p>
    <w:p>
      <w:pPr>
        <w:autoSpaceDN w:val="0"/>
        <w:autoSpaceDE w:val="0"/>
        <w:widowControl/>
        <w:spacing w:line="392" w:lineRule="exact" w:before="52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Risk tips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There are various risks in the development, maintenance and operation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resource chain, many of which are beyond the control of resource chain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developers.In addition to the other contents described in this white paper,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participants are requested to fully understand and agree to accept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following risks: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Market risk: the price of RR is closely related to the situation of the whole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digital currency market. If the overall market price is low or there are other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uncontrollable factors, the price of RR may still be undervalued for a long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time even if it has a good prospect. </w:t>
      </w:r>
    </w:p>
    <w:p>
      <w:pPr>
        <w:autoSpaceDN w:val="0"/>
        <w:autoSpaceDE w:val="0"/>
        <w:widowControl/>
        <w:spacing w:line="392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Regulatory risk: as the development of blockchain is still in its early stage,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there are no relevant regulatory documents in the world such as pre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requirements, transaction requirements, information disclosure requirements,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lock-in requirements and other relevant requirements in the process of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raising funds.At present, how the policy will be implemented is still unclear.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These factors may have an uncertain impact on the development and liquidity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the project.Blockchain technology has become the main object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supervision in major countries in the world. If the regulatory body interferes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or exerts influence, resource chain may be affected by it, for example,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use of RR may be restricted, hindered or even directly terminated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application and development of RR. </w:t>
      </w:r>
    </w:p>
    <w:p>
      <w:pPr>
        <w:sectPr>
          <w:pgSz w:w="11906" w:h="16838"/>
          <w:pgMar w:top="0" w:right="0" w:bottom="814" w:left="100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53"/>
        <w:gridCol w:w="5453"/>
      </w:tblGrid>
      <w:tr>
        <w:trPr>
          <w:trHeight w:hRule="exact" w:val="2100"/>
        </w:trPr>
        <w:tc>
          <w:tcPr>
            <w:tcW w:type="dxa" w:w="5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6" w:after="0"/>
              <w:ind w:left="38" w:right="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5770" cy="519299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" cy="5192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672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Competition risk: at present, there are many projects in the blockchain field,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the competition is very fierce. There are strong market competition and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project operation pressure.Whether the resource chain project can break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through many excellent projects is widely recognized. It is not only linked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with its own team ability and strategic planning, but also influenced by many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competitors in the market, which may lead to vicious competition. </w:t>
      </w:r>
    </w:p>
    <w:p>
      <w:pPr>
        <w:autoSpaceDN w:val="0"/>
        <w:autoSpaceDE w:val="0"/>
        <w:widowControl/>
        <w:spacing w:line="392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Risk of brain drain: resource chain gathers a talent team with both vitality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and strength, and attracts senior practitioners of blockchain and technical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developers with rich operation.In the future development, we can not rule out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possibility that the overall resource chain will be negatively affected by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departure of core personnel and conflicts within the team.The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accelerated development of project technology risk cryptography or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development of science and technology, such as the development of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quantum computer, or bring the risk of cracking to the resource chain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platform, which may lead to the data loss of resource chain. </w:t>
      </w:r>
    </w:p>
    <w:p>
      <w:pPr>
        <w:autoSpaceDN w:val="0"/>
        <w:autoSpaceDE w:val="0"/>
        <w:widowControl/>
        <w:spacing w:line="394" w:lineRule="exact" w:before="35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In the process of project updating, loopholes may appear, which will be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repaired in time after they are found, but there is no guarantee that they will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not cause any impact.In addition to the risks mentioned in this white paper,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there are also risks not mentioned or anticipated by the founding team.In </w:t>
      </w:r>
    </w:p>
    <w:p>
      <w:pPr>
        <w:autoSpaceDN w:val="0"/>
        <w:autoSpaceDE w:val="0"/>
        <w:widowControl/>
        <w:spacing w:line="394" w:lineRule="exact" w:before="114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addition, other risks may arise suddenly,Or in the form of a combination of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multiple risks already mentioned.Before making participation decision,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participants should fully understand the team background, understand the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overall framework and ideas of the project, and participate rationally. </w:t>
      </w:r>
    </w:p>
    <w:p>
      <w:pPr>
        <w:sectPr>
          <w:pgSz w:w="11906" w:h="16838"/>
          <w:pgMar w:top="0" w:right="0" w:bottom="1042" w:left="100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846" w:after="0"/>
        <w:ind w:left="76" w:right="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5770" cy="51929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5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010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Disclaimer </w:t>
      </w:r>
    </w:p>
    <w:p>
      <w:pPr>
        <w:autoSpaceDN w:val="0"/>
        <w:autoSpaceDE w:val="0"/>
        <w:widowControl/>
        <w:spacing w:line="394" w:lineRule="exact" w:before="35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This document is for information purposes only. The content of this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document is for reference only and does not constitute any offer, solicitation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or offer to sell shares or securities in resource chain and its related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companies.This document does not constitute and is not understood to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provide any transaction, nor is it a contract or promise in any form.Given the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unforeseen circumstances,The objectives listed in this white paper are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subject to change.While the team will do its best to achieve all the objectives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this white paper, all individuals and groups that purchase RR are at their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own risk.The content of the document may be adjusted in the new version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of the white paper as the project progresses. The team will publish the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updated content to the public through the announcement on the website or </w:t>
      </w:r>
    </w:p>
    <w:p>
      <w:pPr>
        <w:autoSpaceDN w:val="0"/>
        <w:autoSpaceDE w:val="0"/>
        <w:widowControl/>
        <w:spacing w:line="392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the new white paper.This document is only used to convey information to </w:t>
      </w:r>
    </w:p>
    <w:p>
      <w:pPr>
        <w:autoSpaceDN w:val="0"/>
        <w:autoSpaceDE w:val="0"/>
        <w:widowControl/>
        <w:spacing w:line="394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specific objects who actively ask for information about the project. It does </w:t>
      </w:r>
    </w:p>
    <w:p>
      <w:pPr>
        <w:autoSpaceDN w:val="0"/>
        <w:autoSpaceDE w:val="0"/>
        <w:widowControl/>
        <w:spacing w:line="392" w:lineRule="exact" w:before="116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not constitute any investment guidance in the future, nor any form of </w:t>
      </w:r>
    </w:p>
    <w:p>
      <w:pPr>
        <w:autoSpaceDN w:val="0"/>
        <w:autoSpaceDE w:val="0"/>
        <w:widowControl/>
        <w:spacing w:line="394" w:lineRule="exact" w:before="118" w:after="0"/>
        <w:ind w:left="0" w:right="0" w:firstLine="0"/>
        <w:jc w:val="left"/>
      </w:pPr>
      <w:r>
        <w:rPr>
          <w:rFonts w:ascii="PingFang SC Medium" w:hAnsi="PingFang SC Medium" w:eastAsia="PingFang SC Medium"/>
          <w:b w:val="0"/>
          <w:i w:val="0"/>
          <w:color w:val="323232"/>
          <w:sz w:val="28"/>
        </w:rPr>
        <w:t xml:space="preserve">contract or commitment. </w:t>
      </w:r>
    </w:p>
    <w:sectPr w:rsidR="00FC693F" w:rsidRPr="0006063C" w:rsidSect="00034616">
      <w:pgSz w:w="11906" w:h="16838"/>
      <w:pgMar w:top="0" w:right="0" w:bottom="1440" w:left="10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